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LL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Emander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Dianella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Chenglin Li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0451988169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lltravel.wa@gmail.com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18:46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Assistance animals are welcome on suitable tours and transport services. Guests travelling with an assistance animal are encouraged to contact LL Travel Pty Ltd before booking so we can discuss vehicle suitability, available space, itinerary pace, rest stops, shade and water arrangements.  As LL Travel Pty Ltd operates mobile tour and charter services rather than a fixed venue, we do not provide a dedicated secure area or toilet area for service animals. Water can be provided upon request, and regular rest stops can be arranged during the journey where practical.</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预订可通过电话、电子邮件或在线方式提前安排。由于我们不设公共售票处或现场接待处，客人无需在现场排队。行程时间、休息地点和游览节奏均可在出行前商定。</w:t>
      </w:r>
    </w:p>
    <w:p>
      <w:pPr>
        <w:spacing/>
        <w:rPr/>
      </w:pPr>
      <w:r>
        <w:rPr/>
        <w:t xml:space="preserve"> </w:t>
      </w:r>
    </w:p>
    <w:p>
      <w:pPr>
        <w:pStyle w:val="Heading2"/>
        <w:spacing/>
        <w:rPr/>
      </w:pPr>
      <w:bookmarkStart w:id="11" w:name="_Toc0000000007"/>
      <w:r>
        <w:rPr/>
        <w:t xml:space="preserve">Displays, exhibits, commentary and live performances</w:t>
      </w:r>
      <w:bookmarkEnd w:id="11"/>
    </w:p>
    <w:p>
      <w:pPr>
        <w:spacing/>
        <w:rPr/>
      </w:pPr>
      <w:r>
        <w:rPr/>
        <w:t xml:space="preserve">For displays, exhibits, commentary and live performances the following amenities are in place</w:t>
      </w:r>
    </w:p>
    <w:p>
      <w:pPr>
        <w:pStyle w:val="ListBullet"/>
        <w:numPr>
          <w:ilvl w:val="0"/>
          <w:numId w:val="35"/>
        </w:numPr>
        <w:spacing/>
        <w:rPr/>
      </w:pPr>
      <w:r>
        <w:rPr/>
        <w:t xml:space="preserve">In addition, the following further information can assist guests:</w:t>
      </w:r>
    </w:p>
    <w:p>
      <w:pPr>
        <w:spacing/>
        <w:rPr/>
      </w:pPr>
      <w:r>
        <w:rPr/>
        <w:t xml:space="preserve">LL Travel Pty Ltd provides verbal tour commentary during private tours, charter transport and small group travel experiences. We do not currently provide wheelchair accessible vehicle spaces, hearing loops or written transcripts of tour commentary.</w:t>
      </w:r>
    </w:p>
    <w:p>
      <w:pPr>
        <w:pBdr/>
        <w:spacing/>
        <w:rPr/>
      </w:pPr>
    </w:p>
    <w:p>
      <w:pPr>
        <w:pBdr/>
        <w:spacing/>
        <w:rPr/>
      </w:pPr>
      <w:r>
        <w:rPr/>
        <w:t xml:space="preserve">Guests with hearing, mobility or communication requirements are encouraged to contact us before booking so we can discuss suitable communication methods, vehicle access, itinerary pace and rest stop arrangements. Written information can be provided by email, SMS or WeChat where practical.</w:t>
      </w:r>
    </w:p>
    <w:p>
      <w:pPr>
        <w:spacing/>
        <w:rPr/>
      </w:pPr>
      <w:r>
        <w:rPr/>
        <w:t xml:space="preserve">The width of the smallest pathway is: </w:t>
      </w: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spacing/>
        <w:rPr/>
      </w:pP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spacing/>
        <w:rPr/>
      </w:pPr>
    </w:p>
    <w:p>
      <w:pPr>
        <w:pBdr/>
        <w:spacing/>
        <w:rPr/>
      </w:pPr>
      <w:r>
        <w:rPr/>
        <w:t xml:space="preserve">LL Travel Pty Ltd does not own or operate fixed public pathways, visitor facilities or attraction premises. Tours may visit public attractions, national parks, beaches, lookouts and regional locations where pathway surfaces, gradients, steps and accessibility conditions vary. Guests with mobility requirements are encouraged to contact us before booking so we can discuss the suitability of planned stops.</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LL Travel Pty Ltd does not provide an accessible toilet on board the vehicle and does not operate as a specialist accessible tour provider. Many tours travel to regional and remote areas of Western Australia, including national parks, beaches, lookouts, roadside stops and natural attractions. Accessibility conditions, including accessible toilets, sealed pathways, ramps, level access and suitable parking, may be limited or unavailable at some locations, particularly in remote areas. Guests with accessibility requirements are encouraged to contact us before booking so we can discuss the proposed itinerary, vehicle access, walking distances, rest stops and whether the tour is suitable for their individual needs.</w:t>
      </w:r>
    </w:p>
    <w:p>
      <w:pPr>
        <w:pBdr/>
        <w:spacing/>
        <w:rPr/>
      </w:pPr>
    </w:p>
    <w:p>
      <w:pPr>
        <w:pBdr/>
        <w:spacing/>
        <w:rPr/>
      </w:pP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Tour stops vary depending on the confirmed itinerary. Examples of third-party attractions, facilities and service providers may include:</w:t>
      </w:r>
    </w:p>
    <w:p>
      <w:pPr>
        <w:pBdr/>
        <w:spacing/>
        <w:rPr/>
      </w:pPr>
      <w:r>
        <w:rPr/>
        <w:t xml:space="preserve">DBCA / Explore Parks WA — exploreparks.dbca.wa.gov.au</w:t>
      </w:r>
    </w:p>
    <w:p>
      <w:pPr>
        <w:pBdr/>
        <w:spacing/>
        <w:rPr/>
      </w:pPr>
      <w:r>
        <w:rPr/>
        <w:t xml:space="preserve">Nambung National Park / Pinnacles Desert — exploreparks.dbca.wa.gov.au</w:t>
      </w:r>
    </w:p>
    <w:p>
      <w:pPr>
        <w:pBdr/>
        <w:spacing/>
        <w:rPr/>
      </w:pPr>
      <w:r>
        <w:rPr/>
        <w:t xml:space="preserve">Kalbarri National Park — exploreparks.dbca.wa.gov.au</w:t>
      </w:r>
    </w:p>
    <w:p>
      <w:pPr>
        <w:pBdr/>
        <w:spacing/>
        <w:rPr/>
      </w:pPr>
      <w:r>
        <w:rPr/>
        <w:t xml:space="preserve">Rottnest Island / Wadjemup — rottnestisland.com</w:t>
      </w:r>
    </w:p>
    <w:p>
      <w:pPr>
        <w:pBdr/>
        <w:spacing/>
        <w:rPr/>
      </w:pPr>
      <w:r>
        <w:rPr/>
        <w:t xml:space="preserve">Busselton Jetty — busseltonjetty.com.au</w:t>
      </w:r>
    </w:p>
    <w:p>
      <w:pPr>
        <w:pBdr/>
        <w:spacing/>
        <w:rPr/>
      </w:pPr>
      <w:r>
        <w:rPr/>
        <w:t xml:space="preserve">Local cafes, restaurants, accommodation providers, visitor centres, roadhouses, public toilets and rest stops depending on the route and destination.</w:t>
      </w:r>
    </w:p>
    <w:p>
      <w:pPr>
        <w:pBdr/>
        <w:spacing/>
        <w:rPr/>
      </w:pPr>
      <w:r>
        <w:rPr/>
        <w:t xml:space="preserve">These locations and providers are not owned or operated by LL Travel Pty Ltd.</w:t>
      </w:r>
    </w:p>
    <w:p>
      <w:pPr>
        <w:pStyle w:val="ListBullet"/>
        <w:numPr>
          <w:ilvl w:val="0"/>
          <w:numId w:val="35"/>
        </w:numPr>
        <w:spacing/>
        <w:rPr/>
      </w:pPr>
      <w:r>
        <w:rPr/>
        <w:t xml:space="preserve">In addition, the following further information can assist guests:</w:t>
      </w:r>
    </w:p>
    <w:p>
      <w:pPr>
        <w:spacing/>
        <w:rPr/>
      </w:pPr>
      <w:r>
        <w:rPr/>
        <w:t xml:space="preserve">Tours may include stops at public attractions, national parks, beaches, lookouts, cafes, restaurants, accommodation providers, visitor centres, roadhouses, public toilets, rest stops and other third-party locations that are not owned or operated by LL Travel Pty Ltd.</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features, toilets, pathways, parking, ramps, seating, step-free access and other facilities at these locations may vary and may be limited or unavailable in some regional or remote areas of Western Australia. Guests with accessibility requirements are encouraged to contact us before booking so we can discuss the proposed itinerary, vehicle access, walking distances, rest stops and whether the tour is suitable for their individual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1D65A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