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Australian Journeys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24a Andrew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Ringwood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Firmin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0411788289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info@australianjourneys.com.au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www.australianjourneys.com.au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2026-10-27 21:30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266950" cy="7048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66950" cy="7048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yes as state requirement for buses</w:t>
      </w:r>
    </w:p>
    <w:p>
      <w:pPr>
        <w:pStyle w:val="ListBullet"/>
        <w:numPr>
          <w:ilvl w:val="0"/>
          <w:numId w:val="35"/>
        </w:numPr>
        <w:spacing/>
        <w:rPr/>
      </w:pPr>
      <w:r>
        <w:rPr/>
        <w:t xml:space="preserve">In addition, the following further information can assist guests:</w:t>
      </w:r>
    </w:p>
    <w:p>
      <w:pPr>
        <w:spacing/>
        <w:rPr/>
      </w:pPr>
      <w:r>
        <w:rPr/>
        <w:t xml:space="preserve">his is integrated into our pre-tour communication and booking processes.  During booking, guests are invited to share any specific needs, medical conditions, mobility concerns, or accessibility requirements in a confidential and respectful manner. </w:t>
      </w:r>
    </w:p>
    <w:p>
      <w:pPr>
        <w:pStyle w:val="ListBullet"/>
        <w:numPr>
          <w:ilvl w:val="0"/>
          <w:numId w:val="35"/>
        </w:numPr>
        <w:spacing/>
        <w:rPr/>
      </w:pPr>
      <w:r>
        <w:rPr/>
        <w:t xml:space="preserve">In addition, the following further information can assist guests:</w:t>
      </w:r>
    </w:p>
    <w:p>
      <w:pPr>
        <w:spacing/>
        <w:rPr/>
      </w:pPr>
      <w:r>
        <w:rPr/>
        <w:t xml:space="preserve">In the event of an emergency, guides follow a documented response protocol:  Quickly assess the situation and prioritize the safety of all guests  Provide calm, clear instructions verbally and visually  Assist guests with limited mobility or special needs first, without compromising their dignity  Use mobility aids if necessary or coordinate with emergency services for support  Keep the group informed and reassured while maintaining overall control of the situation  4. Collaboration with Emergency Services  If professional rescue is required, guides communicate guest-specific needs to first responders (e.g., inability to walk, oxygen requirements, or autism spectrum considerations).  Our emergency contact list and guest medical info (provided voluntarily) are on hand and securely stored for such scenarios.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customers are in vehicles only</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as a CPV driver we are not allowed to reject people with service animals as part of agreeing to provide transport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any attractions we would be visiting would would know prior to the tour commencement. We would provide this information during the booking process</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The width of the smallest pathway is: </w:t>
      </w:r>
    </w:p>
    <w:p>
      <w:pPr>
        <w:pBdr/>
        <w:spacing/>
        <w:rPr/>
      </w:pPr>
      <w:r>
        <w:rPr/>
        <w:t xml:space="preserve">our customers are in vehicles only</w:t>
      </w:r>
    </w:p>
    <w:p>
      <w:pPr>
        <w:spacing/>
        <w:rPr/>
      </w:pPr>
    </w:p>
    <w:p>
      <w:pPr>
        <w:pBdr/>
        <w:spacing/>
        <w:rPr/>
      </w:pPr>
      <w:r>
        <w:rPr/>
        <w:t xml:space="preserve">our customers are in vehicles only</w:t>
      </w:r>
    </w:p>
    <w:p>
      <w:pPr>
        <w:spacing/>
        <w:rPr/>
      </w:pPr>
    </w:p>
    <w:p>
      <w:pPr>
        <w:pBdr/>
        <w:spacing/>
        <w:rPr/>
      </w:pPr>
      <w:r>
        <w:rPr/>
        <w:t xml:space="preserve">our customers are in vehicles only</w:t>
      </w:r>
    </w:p>
    <w:p>
      <w:pPr>
        <w:pStyle w:val="ListBullet"/>
        <w:numPr>
          <w:ilvl w:val="0"/>
          <w:numId w:val="35"/>
        </w:numPr>
        <w:spacing/>
        <w:rPr/>
      </w:pPr>
      <w:r>
        <w:rPr/>
        <w:t xml:space="preserve">In addition, the following further information can assist guests:</w:t>
      </w:r>
    </w:p>
    <w:p>
      <w:pPr>
        <w:spacing/>
        <w:rPr/>
      </w:pPr>
      <w:r>
        <w:rPr/>
        <w:t xml:space="preserve">our customers are in vehicles only</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If advised during booking process that an accessible toilet is required we will build the itinerary to allow for this through out the day</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7" w:name="_Toc0000000013"/>
      <w:r>
        <w:rPr/>
        <w:t xml:space="preserve">Guides</w:t>
      </w:r>
      <w:bookmarkEnd w:id="17"/>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spacing/>
        <w:rPr/>
      </w:pPr>
      <w:r>
        <w:rPr/>
        <w:drawing>
          <wp:inline>
            <wp:extent cx="22479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247900" cy="2540000"/>
                    </a:xfrm>
                    <a:prstGeom prst="rect">
                      <a:avLst/>
                    </a:prstGeom>
                  </pic:spPr>
                </pic:pic>
              </a:graphicData>
            </a:graphic>
          </wp:inline>
        </w:drawing>
      </w:r>
    </w:p>
    <w:p>
      <w:pPr>
        <w:spacing/>
        <w:rPr/>
      </w:pPr>
      <w:r>
        <w:rPr/>
        <w:t xml:space="preserve">11 seater mini bus interior</w:t>
      </w:r>
    </w:p>
    <w:p>
      <w:pPr>
        <w:pStyle w:val="ListBullet"/>
        <w:numPr>
          <w:ilvl w:val="0"/>
          <w:numId w:val="35"/>
        </w:numPr>
        <w:spacing/>
        <w:rPr/>
      </w:pPr>
      <w:r>
        <w:rPr/>
        <w:t xml:space="preserve">In addition, the following further information can assist guests:</w:t>
      </w:r>
    </w:p>
    <w:p>
      <w:pPr>
        <w:spacing/>
        <w:rPr/>
      </w:pPr>
      <w:r>
        <w:rPr/>
        <w:t xml:space="preserve">Puffing Billy</w:t>
      </w:r>
    </w:p>
    <w:p>
      <w:pPr>
        <w:pBdr/>
        <w:spacing/>
        <w:rPr/>
      </w:pPr>
      <w:r>
        <w:rPr/>
        <w:t xml:space="preserve">Phillip Island Nature parks</w:t>
      </w:r>
    </w:p>
    <w:p>
      <w:pPr>
        <w:pBdr/>
        <w:spacing/>
        <w:rPr/>
      </w:pPr>
      <w:r>
        <w:rPr/>
        <w:t xml:space="preserve">Moonlit Sanctuary</w:t>
      </w:r>
    </w:p>
    <w:p>
      <w:pPr>
        <w:pBdr/>
        <w:spacing/>
        <w:rPr/>
      </w:pPr>
      <w:r>
        <w:rPr/>
        <w:t xml:space="preserve">Pt Leo Estate</w:t>
      </w:r>
    </w:p>
    <w:p>
      <w:pPr>
        <w:pBdr/>
        <w:spacing/>
        <w:rPr/>
      </w:pPr>
      <w:r>
        <w:rPr/>
        <w:t xml:space="preserve">Rare Hare winery</w:t>
      </w:r>
    </w:p>
    <w:p>
      <w:pPr>
        <w:pBdr/>
        <w:spacing/>
        <w:rPr/>
      </w:pPr>
      <w:r>
        <w:rPr/>
        <w:t xml:space="preserve">Rahona Valley Winery</w:t>
      </w:r>
    </w:p>
    <w:p>
      <w:pPr>
        <w:pBdr/>
        <w:spacing/>
        <w:rPr/>
      </w:pPr>
      <w:r>
        <w:rPr/>
        <w:t xml:space="preserve">Barmah Park Cellar Door &amp;amp; Restaurant</w:t>
      </w:r>
    </w:p>
    <w:p>
      <w:pPr>
        <w:pBdr/>
        <w:spacing/>
        <w:rPr/>
      </w:pPr>
      <w:r>
        <w:rPr/>
        <w:t xml:space="preserve">Rochford Wines</w:t>
      </w:r>
    </w:p>
    <w:p>
      <w:pPr>
        <w:pBdr/>
        <w:spacing/>
        <w:rPr/>
      </w:pPr>
      <w:r>
        <w:rPr/>
        <w:t xml:space="preserve">Oakridge Wines</w:t>
      </w:r>
    </w:p>
    <w:p>
      <w:pPr>
        <w:pBdr/>
        <w:spacing/>
        <w:rPr/>
      </w:pPr>
      <w:r>
        <w:rPr/>
        <w:t xml:space="preserve">Chandon</w:t>
      </w:r>
    </w:p>
    <w:p>
      <w:pPr>
        <w:pBdr/>
        <w:spacing/>
        <w:rPr/>
      </w:pPr>
      <w:r>
        <w:rPr/>
        <w:t xml:space="preserve">Healesville Sanctuary </w:t>
      </w:r>
    </w:p>
    <w:p>
      <w:pPr>
        <w:pBdr/>
        <w:spacing/>
        <w:rPr/>
      </w:pPr>
    </w:p>
    <w:p>
      <w:pPr>
        <w:pBdr/>
        <w:spacing/>
        <w:rPr/>
      </w:pPr>
      <w:r>
        <w:rPr/>
        <w:t xml:space="preserve">As a private Tour operator we visit many more this list is not complete but mentions</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8" w:name="_Toc0000000014"/>
      <w:r>
        <w:rPr/>
        <w:t xml:space="preserve">Report Disclaimer</w:t>
      </w:r>
      <w:bookmarkEnd w:id="1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4559CA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