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Honeymoon Bay, WA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Lot 42 Honeymoon Beach</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Kalumburu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Joy  Davey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0891614378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honeymoonbaywa@gmail.com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https://www.honeymoonbaywa.com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2026-09-10 05:39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Guides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drawing>
          <wp:inline>
            <wp:extent cx="609600" cy="609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609600" cy="609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Patrons are informed to keep it clear during safety brief (prior to departure). Skipper also monitors throughout charter.</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In addition, the following further information can assist guests:</w:t>
      </w:r>
    </w:p>
    <w:p>
      <w:pPr>
        <w:spacing/>
        <w:rPr/>
      </w:pPr>
      <w:r>
        <w:rPr/>
        <w:t xml:space="preserve">Guests are asked during booking regarding this matter.</w:t>
      </w:r>
    </w:p>
    <w:p>
      <w:pPr>
        <w:pStyle w:val="ListBullet"/>
        <w:numPr>
          <w:ilvl w:val="0"/>
          <w:numId w:val="35"/>
        </w:numPr>
        <w:spacing/>
        <w:rPr/>
      </w:pPr>
      <w:r>
        <w:rPr/>
        <w:t xml:space="preserve">In addition, the following further information can assist guests:</w:t>
      </w:r>
    </w:p>
    <w:p>
      <w:pPr>
        <w:spacing/>
        <w:rPr/>
      </w:pPr>
      <w:r>
        <w:rPr/>
        <w:t xml:space="preserve"> Safety measures and plans are discussed with them directly, as it would depend on their unique needs.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We allow service animals onboard so long as it does not affect the safety of all others onboard. Those requiring service animals are solely responsibility for all actions pertaining to said animal.</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We have shaded seating at reception. Charters are assigned a specific time for specific people to eliminate wait times.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In addition, the following further information can assist guests:</w:t>
      </w:r>
    </w:p>
    <w:p>
      <w:pPr>
        <w:spacing/>
        <w:rPr/>
      </w:pPr>
      <w:r>
        <w:rPr/>
        <w:t xml:space="preserve">Office is located under main house: no doors windows, handles, rails, etc.</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Office is located under main house: open air, no walls, concrete floor.</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pStyle w:val="Heading1"/>
        <w:spacing/>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N/A vehicles have wheelchair lifts or ramps</w:t>
      </w:r>
    </w:p>
    <w:p>
      <w:pPr>
        <w:pStyle w:val="ListBullet"/>
        <w:numPr>
          <w:ilvl w:val="0"/>
          <w:numId w:val="35"/>
        </w:numPr>
        <w:spacing/>
        <w:rPr/>
      </w:pPr>
      <w:r>
        <w:rPr/>
        <w:t xml:space="preserve">N/A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22" w:name="_Toc0000000018"/>
      <w:r>
        <w:rPr/>
        <w:t xml:space="preserve">Guides</w:t>
      </w:r>
      <w:bookmarkEnd w:id="22"/>
    </w:p>
    <w:p>
      <w:pPr>
        <w:pStyle w:val="ListBullet"/>
        <w:numPr>
          <w:ilvl w:val="0"/>
          <w:numId w:val="35"/>
        </w:numPr>
        <w:spacing/>
        <w:rPr/>
      </w:pPr>
      <w:r>
        <w:rPr/>
        <w:t xml:space="preserve">Use of clear/simple English</w:t>
      </w:r>
    </w:p>
    <w:p>
      <w:pPr>
        <w:pStyle w:val="ListBullet"/>
        <w:numPr>
          <w:ilvl w:val="0"/>
          <w:numId w:val="35"/>
        </w:numPr>
        <w:spacing/>
        <w:rPr/>
      </w:pPr>
      <w:r>
        <w:rPr/>
        <w:t xml:space="preserve">Marine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Accessibility is tide dependent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9119EF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