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Seashells Scarborough</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178 The Esplanade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Scarborough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Mari-Liis  Martinfeld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0893416644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scarborough@seashells.com.au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www.seashells.com.au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2026-07-13 16:12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892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892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Subtitle"/>
        <w:spacing/>
        <w:rPr/>
      </w:pPr>
      <w:r>
        <w:rPr/>
        <w:t xml:space="preserve">A copy of the plan is available on request.</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Evacuation Level 1 IMG_20240912_134413</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Evacuation Level 4  IMG_20240912_134751</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Seating is available in Reception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Local map</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Bedrooms</w:t>
      </w:r>
      <w:bookmarkEnd w:id="20"/>
    </w:p>
    <w:p>
      <w:pPr>
        <w:spacing/>
        <w:rPr/>
      </w:pPr>
      <w:r>
        <w:rPr/>
        <w:t xml:space="preserve">The bedrooms  have the following facilities/amenities in place</w:t>
      </w:r>
    </w:p>
    <w:p>
      <w:pPr>
        <w:pStyle w:val="ListBullet"/>
        <w:numPr>
          <w:ilvl w:val="0"/>
          <w:numId w:val="35"/>
        </w:numPr>
        <w:spacing/>
        <w:rPr/>
      </w:pPr>
      <w:r>
        <w:rPr/>
        <w:t xml:space="preserve">There are 20 x 2 bedroom apartments rooms available to guests who use a wheelchair</w:t>
      </w:r>
    </w:p>
    <w:p>
      <w:pPr>
        <w:pStyle w:val="Subtitle"/>
        <w:spacing/>
        <w:rPr/>
      </w:pPr>
      <w:r>
        <w:rPr/>
        <w:t xml:space="preserve">Layout of room 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master</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master1</w:t>
      </w:r>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In addition, the following further information can assist guests:</w:t>
      </w:r>
    </w:p>
    <w:p>
      <w:pPr>
        <w:spacing/>
        <w:rPr/>
      </w:pPr>
      <w:r>
        <w:rPr/>
        <w:t xml:space="preserve">As noted on our registration records we will have a staff member attend to assist with safe evacuation</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Width is less - 250mm.</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Subtitle"/>
        <w:spacing/>
        <w:rPr/>
      </w:pPr>
      <w:r>
        <w:rPr/>
        <w:t xml:space="preserve">Bathroom Image(s)</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2nd toilet</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bathroom layout</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ensuite vanity</w:t>
      </w:r>
    </w:p>
    <w:p>
      <w:pPr>
        <w:pStyle w:val="Heading1"/>
        <w:spacing/>
        <w:rPr/>
      </w:pPr>
      <w:bookmarkStart w:id="23" w:name="_Toc0000000019"/>
      <w:r>
        <w:rPr/>
        <w:t xml:space="preserve">COMMON AREAS</w:t>
      </w:r>
      <w:bookmarkEnd w:id="23"/>
    </w:p>
    <w:p>
      <w:pPr>
        <w:spacing/>
        <w:rPr/>
      </w:pPr>
      <w:r>
        <w:rPr/>
        <w:t xml:space="preserve"> </w:t>
      </w:r>
    </w:p>
    <w:p>
      <w:pPr>
        <w:pStyle w:val="Heading2"/>
        <w:spacing/>
        <w:rPr/>
      </w:pPr>
      <w:bookmarkStart w:id="24" w:name="_Toc0000000020"/>
      <w:r>
        <w:rPr/>
        <w:t xml:space="preserve">Swimming pools, spas and waterparks</w:t>
      </w:r>
      <w:bookmarkEnd w:id="24"/>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The park map includes a step free route</w:t>
      </w:r>
    </w:p>
    <w:p>
      <w:pPr>
        <w:pStyle w:val="Subtitle"/>
        <w:spacing/>
        <w:rPr/>
      </w:pPr>
      <w:r>
        <w:rPr/>
        <w:t xml:space="preserve">Pool Access Image(s)</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Driveway entry to reception level</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Entry from garage to lobby</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lift entry</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Seashells reception front entry</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reception desk</w:t>
      </w:r>
    </w:p>
    <w:p>
      <w:pPr>
        <w:spacing/>
        <w:rPr/>
      </w:pPr>
      <w:r>
        <w:rPr/>
        <w:drawing>
          <wp:inline>
            <wp:extent cx="1905000" cy="2540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pool entry</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1272E6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6" Type="http://schemas.openxmlformats.org/officeDocument/2006/relationships/styles" Target="styles.xml" /><Relationship Id="rId17" Type="http://schemas.openxmlformats.org/officeDocument/2006/relationships/settings" Target="settings.xml" /><Relationship Id="rId18" Type="http://schemas.openxmlformats.org/officeDocument/2006/relationships/theme" Target="theme/theme1.xml" /><Relationship Id="rId19" Type="http://schemas.openxmlformats.org/officeDocument/2006/relationships/numbering" Target="numbering.xml" /><Relationship Id="rId1" Type="http://schemas.openxmlformats.org/officeDocument/2006/relationships/footer" Target="footer1.xml" /><Relationship Id="rId2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 Id="rId2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