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Dare Adventures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43 Nanga rd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Dwellingup WA 6213</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Clayton Fredericks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9538 1314</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info@dareadventures.com.au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www.dareadventures.com.au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2026-06-28 07:06</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Steps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Ramps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_Toc0000000020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_Toc0000000021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_Toc0000000022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_Toc0000000023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_Toc0000000024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3081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3081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by keeping them clear</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They are identified by the teachers during our briefing </w:t>
      </w:r>
    </w:p>
    <w:p>
      <w:pPr>
        <w:spacing/>
        <w:rPr/>
      </w:pPr>
      <w:r>
        <w:rPr/>
        <w:t xml:space="preserve">The procedure for assisting guests who need assisted rescue is: </w:t>
      </w:r>
    </w:p>
    <w:p>
      <w:pPr>
        <w:pBdr/>
        <w:spacing/>
        <w:rPr/>
      </w:pPr>
      <w:r>
        <w:rPr/>
        <w:t xml:space="preserve">They are assisted by the teachers</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none&amp;nbsp;</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Level or ramped access from the car park to the entrance</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Seating</w:t>
      </w:r>
    </w:p>
    <w:p>
      <w:pPr>
        <w:spacing/>
        <w:rPr/>
      </w:pPr>
      <w:r>
        <w:rPr/>
        <w:t xml:space="preserve">The width of the smallest pathway is: </w:t>
      </w:r>
    </w:p>
    <w:p>
      <w:pPr>
        <w:pBdr/>
        <w:spacing/>
        <w:rPr/>
      </w:pPr>
      <w:r>
        <w:rPr/>
        <w:t xml:space="preserve">no paths </w:t>
      </w:r>
    </w:p>
    <w:p>
      <w:pPr>
        <w:spacing/>
        <w:rPr/>
      </w:pPr>
    </w:p>
    <w:p>
      <w:pPr>
        <w:pBdr/>
        <w:spacing/>
        <w:rPr/>
      </w:pPr>
      <w:r>
        <w:rPr/>
        <w:t xml:space="preserve">no paths</w:t>
      </w:r>
    </w:p>
    <w:p>
      <w:pPr>
        <w:spacing/>
        <w:rPr/>
      </w:pPr>
    </w:p>
    <w:p>
      <w:pPr>
        <w:pBdr/>
        <w:spacing/>
        <w:rPr/>
      </w:pPr>
      <w:r>
        <w:rPr/>
        <w:t xml:space="preserve">no paths</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Handrails fitted to all open sets of steps</w:t>
      </w:r>
    </w:p>
    <w:p>
      <w:pPr>
        <w:spacing/>
        <w:rPr/>
      </w:pPr>
      <w:r>
        <w:rPr/>
        <w:t xml:space="preserve"> </w:t>
      </w:r>
    </w:p>
    <w:p>
      <w:pPr>
        <w:pStyle w:val="Heading2"/>
        <w:spacing/>
        <w:rPr/>
      </w:pPr>
      <w:bookmarkStart w:id="19" w:name="_Toc0000000015"/>
      <w:r>
        <w:rPr/>
        <w:t xml:space="preserve">Ramps</w:t>
      </w:r>
      <w:bookmarkEnd w:id="19"/>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Temporary ramps are available</w:t>
      </w:r>
    </w:p>
    <w:p>
      <w:pPr>
        <w:pStyle w:val="ListBullet"/>
        <w:numPr>
          <w:ilvl w:val="0"/>
          <w:numId w:val="35"/>
        </w:numPr>
        <w:spacing/>
        <w:rPr/>
      </w:pPr>
      <w:r>
        <w:rPr/>
        <w:t xml:space="preserve">Temporary ramps are in place for the duration of the guests stay</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1" w:name="_Toc0000000017"/>
      <w:r>
        <w:rPr/>
        <w:t xml:space="preserve">ACCOMMODATION</w:t>
      </w:r>
      <w:bookmarkEnd w:id="21"/>
    </w:p>
    <w:p>
      <w:pPr>
        <w:spacing/>
        <w:rPr/>
      </w:pPr>
      <w:r>
        <w:rPr/>
        <w:t xml:space="preserve"> </w:t>
      </w:r>
    </w:p>
    <w:p>
      <w:pPr>
        <w:pStyle w:val="Heading2"/>
        <w:spacing/>
        <w:rPr/>
      </w:pPr>
      <w:bookmarkStart w:id="22" w:name="_Toc0000000018"/>
      <w:r>
        <w:rPr/>
        <w:t xml:space="preserve">Bedrooms</w:t>
      </w:r>
      <w:bookmarkEnd w:id="22"/>
    </w:p>
    <w:p>
      <w:pPr>
        <w:spacing/>
        <w:rPr/>
      </w:pPr>
      <w:r>
        <w:rPr/>
        <w:t xml:space="preserve">The bedrooms  have the following facilities/amenities in place</w:t>
      </w:r>
    </w:p>
    <w:p>
      <w:pPr>
        <w:pStyle w:val="ListBullet"/>
        <w:numPr>
          <w:ilvl w:val="0"/>
          <w:numId w:val="35"/>
        </w:numPr>
        <w:spacing/>
        <w:rPr/>
      </w:pPr>
      <w:r>
        <w:rPr/>
        <w:t xml:space="preserve">There are 0 rooms available to guests who use a wheelchair</w:t>
      </w:r>
    </w:p>
    <w:p>
      <w:pPr>
        <w:pStyle w:val="ListBullet"/>
        <w:numPr>
          <w:ilvl w:val="0"/>
          <w:numId w:val="35"/>
        </w:numPr>
        <w:spacing/>
        <w:rPr/>
      </w:pPr>
      <w:r>
        <w:rPr/>
        <w:t xml:space="preserve">Bedroom furniture can be re-arranged on request</w:t>
      </w:r>
    </w:p>
    <w:p>
      <w:pPr>
        <w:spacing/>
        <w:rPr/>
      </w:pPr>
      <w:r>
        <w:rPr/>
        <w:t xml:space="preserve"> </w:t>
      </w:r>
    </w:p>
    <w:p>
      <w:pPr>
        <w:pStyle w:val="Heading2"/>
        <w:spacing/>
        <w:rPr/>
      </w:pPr>
      <w:bookmarkStart w:id="23" w:name="_Toc0000000019"/>
      <w:r>
        <w:rPr/>
        <w:t xml:space="preserve">Room Amenities</w:t>
      </w:r>
      <w:bookmarkEnd w:id="23"/>
    </w:p>
    <w:p>
      <w:pPr>
        <w:spacing/>
        <w:rPr/>
      </w:pPr>
    </w:p>
    <w:p>
      <w:pPr>
        <w:pBdr/>
        <w:spacing/>
        <w:rPr/>
      </w:pPr>
      <w:r>
        <w:rPr/>
        <w:t xml:space="preserve">we dont have them this is stupidity of the highest order!</w:t>
      </w:r>
    </w:p>
    <w:p>
      <w:pPr>
        <w:pStyle w:val="ListBullet"/>
        <w:numPr>
          <w:ilvl w:val="0"/>
          <w:numId w:val="35"/>
        </w:numPr>
        <w:spacing/>
        <w:rPr/>
      </w:pPr>
      <w:r>
        <w:rPr/>
        <w:t xml:space="preserve">In addition, the following further information can assist guests:</w:t>
      </w:r>
    </w:p>
    <w:p>
      <w:pPr>
        <w:spacing/>
        <w:rPr/>
      </w:pPr>
      <w:r>
        <w:rPr/>
        <w:t xml:space="preserve">teachers assist the children, weekend groups hire the facility as a whole we are not a hotel we have no staff onsite </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spacing/>
        <w:rPr/>
      </w:pPr>
      <w:r>
        <w:rPr/>
        <w:t xml:space="preserve"> </w:t>
      </w:r>
    </w:p>
    <w:p>
      <w:pPr>
        <w:pStyle w:val="Heading2"/>
        <w:spacing/>
        <w:rPr/>
      </w:pPr>
      <w:bookmarkStart w:id="24" w:name="_Toc0000000020"/>
      <w:r>
        <w:rPr/>
        <w:t xml:space="preserve">Bathrooms</w:t>
      </w:r>
      <w:bookmarkEnd w:id="24"/>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width of the door is we have 40 toilets and are a school camp with dormitories .</w:t>
      </w:r>
    </w:p>
    <w:p>
      <w:pPr>
        <w:pStyle w:val="ListBullet"/>
        <w:numPr>
          <w:ilvl w:val="0"/>
          <w:numId w:val="35"/>
        </w:numPr>
        <w:spacing/>
        <w:rPr/>
      </w:pPr>
      <w:r>
        <w:rPr/>
        <w:t xml:space="preserve">The width beside the toilet is we have 40 toilets and are a school camp with dormitories .</w:t>
      </w:r>
    </w:p>
    <w:p>
      <w:pPr>
        <w:pStyle w:val="ListBullet"/>
        <w:numPr>
          <w:ilvl w:val="0"/>
          <w:numId w:val="35"/>
        </w:numPr>
        <w:spacing/>
        <w:rPr/>
      </w:pPr>
      <w:r>
        <w:rPr/>
        <w:t xml:space="preserve">There is we have 40 toilets and are a school camp with dormitories  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actual height of the toilet seat is we have 40 toilets and are a school camp with dormitories .</w:t>
      </w:r>
    </w:p>
    <w:p>
      <w:pPr>
        <w:pStyle w:val="ListBullet"/>
        <w:numPr>
          <w:ilvl w:val="0"/>
          <w:numId w:val="35"/>
        </w:numPr>
        <w:spacing/>
        <w:rPr/>
      </w:pPr>
      <w:r>
        <w:rPr/>
        <w:t xml:space="preserve">There is a portable shower head on flexible hose</w:t>
      </w:r>
    </w:p>
    <w:p>
      <w:pPr>
        <w:pStyle w:val="ListBullet"/>
        <w:numPr>
          <w:ilvl w:val="0"/>
          <w:numId w:val="35"/>
        </w:numPr>
        <w:spacing/>
        <w:rPr/>
      </w:pPr>
      <w:r>
        <w:rPr/>
        <w:t xml:space="preserve">A door is fitted to the shower</w:t>
      </w:r>
    </w:p>
    <w:p>
      <w:pPr>
        <w:pStyle w:val="ListBullet"/>
        <w:numPr>
          <w:ilvl w:val="0"/>
          <w:numId w:val="35"/>
        </w:numPr>
        <w:spacing/>
        <w:rPr/>
      </w:pPr>
      <w:r>
        <w:rPr/>
        <w:t xml:space="preserve">A door is fitted to the showers with an outward swing at minimum width of 900 mm</w:t>
      </w:r>
    </w:p>
    <w:p>
      <w:pPr>
        <w:pStyle w:val="Heading1"/>
        <w:spacing/>
        <w:rPr/>
      </w:pPr>
      <w:bookmarkStart w:id="25" w:name="_Toc0000000021"/>
      <w:r>
        <w:rPr/>
        <w:t xml:space="preserve">COMMON AREAS</w:t>
      </w:r>
      <w:bookmarkEnd w:id="25"/>
    </w:p>
    <w:p>
      <w:pPr>
        <w:pStyle w:val="Heading1"/>
        <w:spacing/>
        <w:rPr/>
      </w:pPr>
      <w:bookmarkStart w:id="26" w:name="_Toc0000000022"/>
      <w:r>
        <w:rPr/>
        <w:t xml:space="preserve">ADVENTURE ACTIVITIES</w:t>
      </w:r>
      <w:bookmarkEnd w:id="26"/>
    </w:p>
    <w:p>
      <w:pPr>
        <w:spacing/>
        <w:rPr/>
      </w:pPr>
      <w:r>
        <w:rPr/>
        <w:t xml:space="preserve"> </w:t>
      </w:r>
    </w:p>
    <w:p>
      <w:pPr>
        <w:pStyle w:val="Heading2"/>
        <w:spacing/>
        <w:rPr/>
      </w:pPr>
      <w:bookmarkStart w:id="27" w:name="_Toc0000000023"/>
      <w:r>
        <w:rPr/>
        <w:t xml:space="preserve">Adventure activities</w:t>
      </w:r>
      <w:bookmarkEnd w:id="27"/>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We cater to school camps and we also cater to education support centers. We commonly have children with ASD and children with mobility issues. We allow everyone regardless of ability to do our activities aslong as they can be completed safely and will modify activities to help students when required.</w:t>
      </w:r>
    </w:p>
    <w:p>
      <w:pPr>
        <w:pStyle w:val="ListBullet"/>
        <w:numPr>
          <w:ilvl w:val="0"/>
          <w:numId w:val="35"/>
        </w:numPr>
        <w:spacing/>
        <w:rPr/>
      </w:pPr>
      <w:r>
        <w:rPr/>
        <w:t xml:space="preserve">In addition, the following further information can assist guests:</w:t>
      </w:r>
    </w:p>
    <w:p>
      <w:pPr>
        <w:spacing/>
        <w:rPr/>
      </w:pPr>
      <w:r>
        <w:rPr/>
        <w:t xml:space="preserve">We cater to school camps and we also cater to education support centers. We commonly have children with ASD and children with mobility issues. We allow everyone regardless of ability to do our activities aslong as they can be completed safely and will modify activities to help students when required. </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cater to school camps and we also cater to education support centers. We commonly have children with ASD and children with mobility issues. We allow everyone regardless of ability to do our activities aslong as they can be completed safely and will modify activities to help students when required. </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8" w:name="_Toc0000000024"/>
      <w:r>
        <w:rPr/>
        <w:t xml:space="preserve">Report Disclaimer</w:t>
      </w:r>
      <w:bookmarkEnd w:id="28"/>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341FE94B"/>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