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Ventur Atlas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Broome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Natasha  Marti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6182 3050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enquiries@venturatlas.com.au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https://www.venturatlas.com.au/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2026-10-28 18:57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06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06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Before any tour or event, our team conducts a visual inspection of all guest areas, entrances, and exits to confirm they are unobstructed and accessible. During tours, guides and support staff are trained to maintain clear pathways at all stops, camps, and accommodation sites, and to immediately remove or report any potential obstructions.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Pre-tour forms ask guests for all health requirements. Tour guide is briefed on these pre-tour. </w:t>
      </w:r>
    </w:p>
    <w:p>
      <w:pPr>
        <w:pStyle w:val="ListBullet"/>
        <w:numPr>
          <w:ilvl w:val="0"/>
          <w:numId w:val="35"/>
        </w:numPr>
        <w:spacing/>
        <w:rPr/>
      </w:pPr>
      <w:r>
        <w:rPr/>
        <w:t xml:space="preserve">In addition, the following further information can assist guests:</w:t>
      </w:r>
    </w:p>
    <w:p>
      <w:pPr>
        <w:spacing/>
        <w:rPr/>
      </w:pPr>
      <w:r>
        <w:rPr/>
        <w:t xml:space="preserve">Tour guides are first aid trained.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Prompt phone &amp; email communication available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are happy to comply with the needs of service animals.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Ventur Atlas ensures that guests with fatigue or other disabilities are supported and not disadvantaged by long wait times. We prioritise flexible scheduling, provide shaded rest areas, and offer seating during check-ins, briefings, and activities. Our staff are trained to recognise signs of fatigue and adjust the pace of experiences where possible. When needed, guests may rest in vehicles, air-conditioned areas, or accommodation facilities until departure or transfer times.</w:t>
      </w:r>
    </w:p>
    <w:p>
      <w:pPr>
        <w:pBdr/>
        <w:spacing/>
        <w:rPr/>
      </w:pPr>
    </w:p>
    <w:p>
      <w:pPr>
        <w:pBdr/>
        <w:spacing/>
        <w:rPr/>
      </w:pP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do not have a physical location</w:t>
      </w:r>
    </w:p>
    <w:p>
      <w:pPr>
        <w:spacing/>
        <w:rPr/>
      </w:pPr>
    </w:p>
    <w:p>
      <w:pPr>
        <w:pBdr/>
        <w:spacing/>
        <w:rPr/>
      </w:pPr>
      <w:r>
        <w:rPr/>
        <w:t xml:space="preserve">We do not have a physical location</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Depends on accommodation provider availability </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Mount Hart Wilderness Lodge - https://www.mounthart.com.au/</w:t>
      </w:r>
    </w:p>
    <w:p>
      <w:pPr>
        <w:pBdr/>
        <w:spacing/>
        <w:rPr/>
      </w:pPr>
      <w:r>
        <w:rPr/>
        <w:t xml:space="preserve">Cygnet Bay Pearl Farm - https://www.cygnetbaypearlfarm.com.au/</w:t>
      </w:r>
    </w:p>
    <w:p>
      <w:pPr>
        <w:pBdr/>
        <w:spacing/>
        <w:rPr/>
      </w:pPr>
      <w:r>
        <w:rPr/>
        <w:t xml:space="preserve">Horizontal Falls Seaplane Adventures - https://horizontalfallsadventures.com.au/</w:t>
      </w:r>
    </w:p>
    <w:p>
      <w:pPr>
        <w:pBdr/>
        <w:spacing/>
        <w:rPr/>
      </w:pPr>
      <w:r>
        <w:rPr/>
        <w:t xml:space="preserve">Cable Beach Resort and Spa - https://www.cablebeachclub.com/</w:t>
      </w:r>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Ventur Atlas works closely with a range of experienced third-party suppliers who operate accessible tourism experiences where possible. Many of our travel partners, including seaplane, helicopter, and 4WD tour operators, are able to accommodate guests with limited mobility, hearing, or vision impairments on a case-by-case basis.</w:t>
      </w:r>
    </w:p>
    <w:p>
      <w:pPr>
        <w:pBdr/>
        <w:spacing/>
        <w:rPr/>
      </w:pPr>
    </w:p>
    <w:p>
      <w:pPr>
        <w:pBdr/>
        <w:spacing/>
        <w:rPr/>
      </w:pPr>
      <w:r>
        <w:rPr/>
        <w:t xml:space="preserve">While our itineraries are adventure-based, we strive to ensure that guests of all abilities can enjoy sightseeing, cultural experiences, scenic flights, wildlife viewing, and accessible accommodation options at key locations such as Broome, Cygnet Bay, and Mount Hart Wilderness Lodge.</w:t>
      </w:r>
    </w:p>
    <w:p>
      <w:pPr>
        <w:pBdr/>
        <w:spacing/>
        <w:rPr/>
      </w:pPr>
    </w:p>
    <w:p>
      <w:pPr>
        <w:pBdr/>
        <w:spacing/>
        <w:rPr/>
      </w:pPr>
      <w:r>
        <w:rPr/>
        <w:t xml:space="preserve">Our team provides personalised pre-travel consultations to assess individual accessibility requirements and adapt itineraries where possible.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We utilise a range of supportive equipment and resources through our suppliers to assist guests with disabilities, including:</w:t>
      </w:r>
    </w:p>
    <w:p>
      <w:pPr>
        <w:pBdr/>
        <w:spacing/>
        <w:rPr/>
      </w:pPr>
    </w:p>
    <w:p>
      <w:pPr>
        <w:pBdr/>
        <w:spacing/>
        <w:rPr/>
      </w:pPr>
      <w:r>
        <w:rPr/>
        <w:t xml:space="preserve">Step stools and handrails for safe vehicle and aircraft entry.</w:t>
      </w:r>
    </w:p>
    <w:p>
      <w:pPr>
        <w:pBdr/>
        <w:spacing/>
        <w:rPr/>
      </w:pPr>
    </w:p>
    <w:p>
      <w:pPr>
        <w:pBdr/>
        <w:spacing/>
        <w:rPr/>
      </w:pPr>
      <w:r>
        <w:rPr/>
        <w:t xml:space="preserve">Ground crew or guide assistance for boarding aircraft and vehicles.</w:t>
      </w:r>
    </w:p>
    <w:p>
      <w:pPr>
        <w:pBdr/>
        <w:spacing/>
        <w:rPr/>
      </w:pPr>
    </w:p>
    <w:p>
      <w:pPr>
        <w:pBdr/>
        <w:spacing/>
        <w:rPr/>
      </w:pPr>
      <w:r>
        <w:rPr/>
        <w:t xml:space="preserve">Accessible accommodation rooms and bathrooms at select partner lodges.</w:t>
      </w:r>
    </w:p>
    <w:p>
      <w:pPr>
        <w:pBdr/>
        <w:spacing/>
        <w:rPr/>
      </w:pPr>
    </w:p>
    <w:p>
      <w:pPr>
        <w:pBdr/>
        <w:spacing/>
        <w:rPr/>
      </w:pPr>
      <w:r>
        <w:rPr/>
        <w:t xml:space="preserve">Communication assistance tools (written itineraries, visual aids, or staff briefings) to support guests with hearing or cognitive impairments.</w:t>
      </w:r>
    </w:p>
    <w:p>
      <w:pPr>
        <w:pBdr/>
        <w:spacing/>
        <w:rPr/>
      </w:pPr>
    </w:p>
    <w:p>
      <w:pPr>
        <w:pBdr/>
        <w:spacing/>
        <w:rPr/>
      </w:pPr>
      <w:r>
        <w:rPr/>
        <w:t xml:space="preserve">Our team ensures suppliers are briefed on individual needs before departure to make the necessary arrangements in advance.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Due to the remote and rugged nature of the Kimberley region, some activities have limited accessibility. Terrain, aircraft design, and environmental conditions may restrict participation for guests with certain mobility impairments.</w:t>
      </w:r>
    </w:p>
    <w:p>
      <w:pPr>
        <w:pBdr/>
        <w:spacing/>
        <w:rPr/>
      </w:pPr>
    </w:p>
    <w:p>
      <w:pPr>
        <w:pBdr/>
        <w:spacing/>
        <w:rPr/>
      </w:pPr>
      <w:r>
        <w:rPr/>
        <w:t xml:space="preserve">Activities not suitable for some people with disabilities include:</w:t>
      </w:r>
    </w:p>
    <w:p>
      <w:pPr>
        <w:pBdr/>
        <w:spacing/>
        <w:rPr/>
      </w:pPr>
    </w:p>
    <w:p>
      <w:pPr>
        <w:pBdr/>
        <w:spacing/>
        <w:rPr/>
      </w:pPr>
      <w:r>
        <w:rPr/>
        <w:t xml:space="preserve">Remote hikes, gorge walks, and water-based activities that require uneven or unpaved access.</w:t>
      </w:r>
    </w:p>
    <w:p>
      <w:pPr>
        <w:pBdr/>
        <w:spacing/>
        <w:rPr/>
      </w:pPr>
    </w:p>
    <w:p>
      <w:pPr>
        <w:pBdr/>
        <w:spacing/>
        <w:rPr/>
      </w:pPr>
      <w:r>
        <w:rPr/>
        <w:t xml:space="preserve">Helicopter or seaplane transfers that require stepping into confined cabins or over pontoons.</w:t>
      </w:r>
    </w:p>
    <w:p>
      <w:pPr>
        <w:pBdr/>
        <w:spacing/>
        <w:rPr/>
      </w:pPr>
    </w:p>
    <w:p>
      <w:pPr>
        <w:pBdr/>
        <w:spacing/>
        <w:rPr/>
      </w:pPr>
      <w:r>
        <w:rPr/>
        <w:t xml:space="preserve">4WD off-road tours on rough terrain where accessible vehicles are not available.</w:t>
      </w:r>
    </w:p>
    <w:p>
      <w:pPr>
        <w:pBdr/>
        <w:spacing/>
        <w:rPr/>
      </w:pPr>
    </w:p>
    <w:p>
      <w:pPr>
        <w:pBdr/>
        <w:spacing/>
        <w:rPr/>
      </w:pPr>
      <w:r>
        <w:rPr/>
        <w:t xml:space="preserve">Where an activity is not accessible, we can offer alternative sightseeing or cultural experiences to ensure an inclusive and enjoyable journey.</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32764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