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Cheela Plains Station Stay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Cheela Plains Station</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PARABURDOO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Robin Pensini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+61435633008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reception@cheelaplains.com.au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https://www.cheelaplains.com.au/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2026-05-07 22:44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95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95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dogs allowed are able to enter all indoor spaces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Plenty of seating available in public areas&amp;nbsp;</w:t>
      </w:r>
    </w:p>
    <w:p>
      <w:pPr>
        <w:pStyle w:val="ListBullet"/>
        <w:numPr>
          <w:ilvl w:val="0"/>
          <w:numId w:val="35"/>
        </w:numPr>
        <w:spacing/>
        <w:rPr/>
      </w:pPr>
      <w:r>
        <w:rPr/>
        <w:t xml:space="preserve">In addition, the following further information can assist guests:</w:t>
      </w:r>
    </w:p>
    <w:p>
      <w:pPr>
        <w:spacing/>
        <w:rPr/>
      </w:pPr>
      <w:r>
        <w:rPr/>
        <w:t xml:space="preserve">Plenty of seating available in public areas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No intercoms at the property.&amp;nbsp;</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Property is all one level.&amp;nbsp;</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No Specific area but lots of outdoor space</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Lot of outdoor space with seating. Plenty of natural light.&amp;nbsp;</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No Steps at property, all one ground floor. </w:t>
      </w:r>
    </w:p>
    <w:p>
      <w:pPr>
        <w:spacing/>
        <w:rPr/>
      </w:pPr>
    </w:p>
    <w:p>
      <w:pPr>
        <w:pBdr/>
        <w:spacing/>
        <w:rPr/>
      </w:pPr>
      <w:r>
        <w:rPr/>
        <w:t xml:space="preserve">No steps at property.</w:t>
      </w:r>
    </w:p>
    <w:p>
      <w:pPr>
        <w:pStyle w:val="ListBullet"/>
        <w:numPr>
          <w:ilvl w:val="0"/>
          <w:numId w:val="35"/>
        </w:numPr>
        <w:spacing/>
        <w:rPr/>
      </w:pPr>
      <w:r>
        <w:rPr/>
        <w:t xml:space="preserve">In addition, the following further information can assist guests:</w:t>
      </w:r>
    </w:p>
    <w:p>
      <w:pPr>
        <w:spacing/>
        <w:rPr/>
      </w:pPr>
      <w:r>
        <w:rPr/>
        <w:t xml:space="preserve">All ground floor.&amp;nbsp;</w:t>
      </w:r>
    </w:p>
    <w:p>
      <w:pPr>
        <w:pStyle w:val="ListBullet"/>
        <w:numPr>
          <w:ilvl w:val="0"/>
          <w:numId w:val="35"/>
        </w:numPr>
        <w:spacing/>
        <w:rPr/>
      </w:pPr>
      <w:r>
        <w:rPr/>
        <w:t xml:space="preserve">In addition, the following further information can assist guests:</w:t>
      </w:r>
    </w:p>
    <w:p>
      <w:pPr>
        <w:spacing/>
        <w:rPr/>
      </w:pPr>
      <w:r>
        <w:rPr/>
        <w:t xml:space="preserve">No steps at property.</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In addition, the following further information can assist guests:</w:t>
      </w:r>
    </w:p>
    <w:p>
      <w:pPr>
        <w:spacing/>
        <w:rPr/>
      </w:pPr>
      <w:r>
        <w:rPr/>
        <w:t xml:space="preserve">Ramp located for access to the accessible room for easy entry and another to gain entry to the dialed toilet.&amp;nbsp;</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Disabled toilet is located at the Emu Campground.&amp;nbsp;</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Dove 11</w:t>
      </w:r>
    </w:p>
    <w:p>
      <w:pPr>
        <w:spacing/>
        <w:rPr/>
      </w:pPr>
      <w:r>
        <w:rPr/>
        <w:t xml:space="preserve"> </w:t>
      </w:r>
    </w:p>
    <w:p>
      <w:pPr>
        <w:pStyle w:val="Heading2"/>
        <w:spacing/>
        <w:rPr/>
      </w:pPr>
      <w:bookmarkStart w:id="23" w:name="_Toc0000000019"/>
      <w:r>
        <w:rPr/>
        <w:t xml:space="preserve">Room Amenities</w:t>
      </w:r>
      <w:bookmarkEnd w:id="23"/>
    </w:p>
    <w:p>
      <w:pPr>
        <w:spacing/>
        <w:rPr/>
      </w:pPr>
    </w:p>
    <w:p>
      <w:pPr>
        <w:pBdr/>
        <w:spacing/>
        <w:rPr/>
      </w:pPr>
      <w:r>
        <w:rPr/>
        <w:t xml:space="preserve">No wardrobe in room. </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In addition, the following further information can assist guests:</w:t>
      </w:r>
    </w:p>
    <w:p>
      <w:pPr>
        <w:spacing/>
        <w:rPr/>
      </w:pPr>
      <w:r>
        <w:rPr/>
        <w:t xml:space="preserve">Rooms are cleaned with White vinegar spray. No wardrobe or luggage racks.&amp;nbsp;</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Dove 11 bathroom</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Play Spaces</w:t>
      </w:r>
      <w:bookmarkEnd w:id="26"/>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Ramps provided are at least 25% of elevated sections of the play space</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Oval</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Sandpit</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Segregation of Food TypesRaw and cooked foods are stored separately at all times.Colour-coded chopping boards, utensils, and containers are used for different food groups (e.g., raw meat, poultry, seafood, and ready-to-eat foods).Cleaning and SanitisationAll food preparation areas, equipment, and utensils are cleaned and sanitised before and after use.Cleaning schedules are maintained and documented to ensure compliance with hygiene standards.Personal HygieneStaff are trained in proper handwashing techniques and must wash hands between handling different food types.Gloves and aprons are changed between tasks to prevent cross-contact.Storage and HandlingFood items are stored in sealed, clearly labelled containers.Refrigeration and dry storage areas are organised to prevent raw foods from coming into contact with ready-to-eat items.Training and MonitoringAll food-handling staff complete regular food safety and hygiene training.Supervisors conduct routine checks to ensure cross-contamination controls are followed.Allergen ManagementAllergen-containing ingredients are clearly identified and stored separately.Equipment and surfaces are thoroughly cleaned before preparing allergen-free meals.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https://www.cheelaplains.com.au/wp-content/uploads/2025/09/DINNER-MENU-Sept-15th-to-._.pdf</w:t>
      </w:r>
    </w:p>
    <w:p>
      <w:pPr>
        <w:pStyle w:val="Subtitle"/>
        <w:spacing/>
        <w:rPr/>
      </w:pPr>
      <w:r>
        <w:rPr/>
        <w:t xml:space="preserve">Food and Beverage Image(s)</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Cafe entrance</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Cafe</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Cafe2</w:t>
      </w:r>
    </w:p>
    <w:p>
      <w:pPr>
        <w:pStyle w:val="ListBullet"/>
        <w:numPr>
          <w:ilvl w:val="0"/>
          <w:numId w:val="35"/>
        </w:numPr>
        <w:spacing/>
        <w:rPr/>
      </w:pPr>
      <w:r>
        <w:rPr/>
        <w:t xml:space="preserve">In addition, the following further information can assist guests:</w:t>
      </w:r>
    </w:p>
    <w:p>
      <w:pPr>
        <w:spacing/>
        <w:rPr/>
      </w:pPr>
      <w:r>
        <w:rPr/>
        <w:t xml:space="preserve">2 doors of entry.&amp;nbsp;</w:t>
      </w:r>
    </w:p>
    <w:p>
      <w:pPr>
        <w:pStyle w:val="Heading1"/>
        <w:spacing/>
        <w:rPr/>
      </w:pPr>
      <w:bookmarkStart w:id="29" w:name="_Toc0000000025"/>
      <w:r>
        <w:rPr/>
        <w:t xml:space="preserve">ADVENTURE ACTIVITIES</w:t>
      </w:r>
      <w:bookmarkEnd w:id="29"/>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No adventure activities offered at this point.&amp;nbsp;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A27185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0" Type="http://schemas.openxmlformats.org/officeDocument/2006/relationships/styles" Target="styles.xml" /><Relationship Id="rId11" Type="http://schemas.openxmlformats.org/officeDocument/2006/relationships/settings" Target="settings.xml" /><Relationship Id="rId12" Type="http://schemas.openxmlformats.org/officeDocument/2006/relationships/theme" Target="theme/theme1.xml" /><Relationship Id="rId13" Type="http://schemas.openxmlformats.org/officeDocument/2006/relationships/numbering" Target="numbering.xml" /><Relationship Id="rId1" Type="http://schemas.openxmlformats.org/officeDocument/2006/relationships/footer" Target="footer1.xml" /><Relationship Id="rId14"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