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Fleurieu Food and Wine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23a Birkdale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Normanville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Jackie Mazzocato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0872211685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jackie@fleurieufoodandwine.com.au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https://fleurieufoodandwine.com.au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06:58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90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90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https://fleurieufoodandwine.com.au/inclusive-experiences/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We are using Nuance glass and Meta Glass that Health Partners are supplying for inclusion for vision, hearing and other needs.  /We have developed use cases and have these available from 15th June 2026 for our guests to use in the classes.  We will set customer's up before the class so they understand how to use and already have a staff member with hearing problems that can now present classes due to this techology.</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have produced a PDF introduction card that customers can download before there sessions and is emailed if on booking we are told of specific needs.  All presenters are trained in different learning styles and we now have laminated cards that show processes and remind guests are each workstation.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Fleurieu Food and Wine welcomes accredited assistance animals.  Under South Australian legislation assistance animals are not permitted in active food preparation zones or near cooking equipment. We will always make reasonable adjustments so guests can participate safely, including appropriate workstation placement or the use of a companion for hands-on tasks.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waiting spaces in all venues and can provide an early arrival for guests with accessibility needs. As we have only small classes and a specific start time there is no associated wait time for any guest. Staff our briefed on all inclusion needs and specific accommodations that will be required.</w:t>
      </w:r>
    </w:p>
    <w:p>
      <w:pPr>
        <w:pStyle w:val="ListBullet"/>
        <w:numPr>
          <w:ilvl w:val="0"/>
          <w:numId w:val="35"/>
        </w:numPr>
        <w:spacing/>
        <w:rPr/>
      </w:pPr>
      <w:r>
        <w:rPr/>
        <w:t xml:space="preserve">In addition, the following further information can assist guests:</w:t>
      </w:r>
    </w:p>
    <w:p>
      <w:pPr>
        <w:spacing/>
        <w:rPr/>
      </w:pPr>
      <w:r>
        <w:rPr/>
        <w:t xml:space="preserve">Guests are very welcome to arrive up to 15 minutes before the scheduled start time to settle in comfortably. This time can be used to:</w:t>
      </w:r>
    </w:p>
    <w:p>
      <w:pPr>
        <w:pBdr/>
        <w:spacing/>
        <w:rPr/>
      </w:pPr>
    </w:p>
    <w:p>
      <w:pPr>
        <w:pBdr/>
        <w:spacing/>
        <w:rPr/>
      </w:pPr>
      <w:r>
        <w:rPr/>
        <w:t xml:space="preserve">Familiarise yourself with the space and layout</w:t>
      </w:r>
    </w:p>
    <w:p>
      <w:pPr>
        <w:pBdr/>
        <w:spacing/>
        <w:rPr/>
      </w:pPr>
    </w:p>
    <w:p>
      <w:pPr>
        <w:pBdr/>
        <w:spacing/>
        <w:rPr/>
      </w:pPr>
      <w:r>
        <w:rPr/>
        <w:t xml:space="preserve">Find seating or your workstation</w:t>
      </w:r>
    </w:p>
    <w:p>
      <w:pPr>
        <w:pBdr/>
        <w:spacing/>
        <w:rPr/>
      </w:pPr>
    </w:p>
    <w:p>
      <w:pPr>
        <w:pBdr/>
        <w:spacing/>
        <w:rPr/>
      </w:pPr>
      <w:r>
        <w:rPr/>
        <w:t xml:space="preserve">Meet the host and ask any questions</w:t>
      </w:r>
    </w:p>
    <w:p>
      <w:pPr>
        <w:pBdr/>
        <w:spacing/>
        <w:rPr/>
      </w:pPr>
    </w:p>
    <w:p>
      <w:pPr>
        <w:pBdr/>
        <w:spacing/>
        <w:rPr/>
      </w:pPr>
      <w:r>
        <w:rPr/>
        <w:t xml:space="preserve">Position mobility aids or assistance animals</w:t>
      </w:r>
    </w:p>
    <w:p>
      <w:pPr>
        <w:pBdr/>
        <w:spacing/>
        <w:rPr/>
      </w:pPr>
    </w:p>
    <w:p>
      <w:pPr>
        <w:pBdr/>
        <w:spacing/>
        <w:rPr/>
      </w:pPr>
      <w:r>
        <w:rPr/>
        <w:t xml:space="preserve">Get comfortable with noise, lighting and activity levels</w:t>
      </w:r>
    </w:p>
    <w:p>
      <w:pPr>
        <w:pBdr/>
        <w:spacing/>
        <w:rPr/>
      </w:pPr>
    </w:p>
    <w:p>
      <w:pPr>
        <w:pBdr/>
        <w:spacing/>
        <w:rPr/>
      </w:pPr>
      <w:r>
        <w:rPr/>
        <w:t xml:space="preserve">Classes will still commence at the advertised start time, and arriving early is optional.</w:t>
      </w:r>
    </w:p>
    <w:p>
      <w:pPr>
        <w:pBdr/>
        <w:spacing/>
        <w:rPr/>
      </w:pPr>
    </w:p>
    <w:p>
      <w:pPr>
        <w:pBdr/>
        <w:spacing/>
        <w:rPr/>
      </w:pPr>
      <w:r>
        <w:rPr/>
        <w:t xml:space="preserve">If you have specific access or comfort needs, we encourage you to let us know at the time of booking so we can prepare the space appropriately.</w:t>
      </w:r>
    </w:p>
    <w:p>
      <w:pPr>
        <w:pBdr/>
        <w:spacing/>
        <w:rPr/>
      </w:pPr>
    </w:p>
    <w:p>
      <w:pPr>
        <w:pBdr/>
        <w:spacing/>
        <w:rPr/>
      </w:pPr>
      <w:r>
        <w:rPr/>
        <w:t xml:space="preserve">We provide all guest the ability to download our information sheet on the class and venue to build confidence in what to expect.</w:t>
      </w:r>
    </w:p>
    <w:p>
      <w:pPr>
        <w:pBdr/>
        <w:spacing/>
        <w:rPr/>
      </w:pPr>
    </w:p>
    <w:p>
      <w:pPr>
        <w:pBdr/>
        <w:spacing/>
        <w:rPr/>
      </w:pPr>
      <w:r>
        <w:rPr/>
        <w:t xml:space="preserve">We collect customer needs in the booking process to allow for inclusive experiences.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Please note whilst this information is relevant for a few venues most of our regional venues are not easily accessible by Public Transport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Information on each venue is available on our website https://fleurieufoodandwine.com.au/inclusive-experiences/ if you have any specfic questions please reach out to discuss your requirements.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Addtional venue information is available at https://fleurieufoodandwine.com.au/inclusive-experiences/ Please reach out to discuss if you have any further questions.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only venue with a step is Bungala House and a ramp is provided for access. </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The only venue that requires ramp access if Bungala House which has a small step up to the cooking area. This step has a temporary ramp that complies toAS 1428.1 accessiblity standards. It can be used to a clear landing for easy mobility to the cooking and eating area. We have a temporary ramp that is fitted during the class as reqruied.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All venues have Accessible toilets except Bungala House where at this stage a guest will need to be able to access a portable toilet we have images and dimensions available on request. There are plans in place to install a fully accessible bathroom.</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Hearing loops are available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Fleurieu Food and Wine aims to be inclusive and can accommodate many dietary requirements across our classes where the format allows. Some classes are ingredient-specific and cannot be modified, such as cheese-making classes which require dairy.</w:t>
      </w:r>
    </w:p>
    <w:p>
      <w:pPr>
        <w:pBdr/>
        <w:spacing/>
        <w:rPr/>
      </w:pPr>
    </w:p>
    <w:p>
      <w:pPr>
        <w:pBdr/>
        <w:spacing/>
        <w:rPr/>
      </w:pPr>
      <w:r>
        <w:rPr/>
        <w:t xml:space="preserve">Vegetarian alternatives are available for selected classes, including our Steak Masterclass, when requested at the time of booking.</w:t>
      </w:r>
    </w:p>
    <w:p>
      <w:pPr>
        <w:pBdr/>
        <w:spacing/>
        <w:rPr/>
      </w:pPr>
    </w:p>
    <w:p>
      <w:pPr>
        <w:pBdr/>
        <w:spacing/>
        <w:rPr/>
      </w:pPr>
      <w:r>
        <w:rPr/>
        <w:t xml:space="preserve">Due to shared cooking spaces, equipment and ingredients, we cannot guarantee an allergen-free environment. Guests with severe allergies or anaphylaxis should contact us prior to booking to discuss suitability.</w:t>
      </w:r>
    </w:p>
    <w:p>
      <w:pPr>
        <w:pBdr/>
        <w:spacing/>
        <w:rPr/>
      </w:pPr>
    </w:p>
    <w:p>
      <w:pPr>
        <w:pBdr/>
        <w:spacing/>
        <w:rPr/>
      </w:pPr>
      <w:r>
        <w:rPr/>
        <w:t xml:space="preserve">All dietary requirements must be advised at the time of booking.</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Your comfort and safety are important to us. If you have accessibility, dietary or support requirements, we encourage you to contact us before booking or ahead of your class so we can talk through your needs and prepare the space appropriately. We are always happy to have a conversation and help you decide if an experience is the right fit. </w:t>
      </w:r>
    </w:p>
    <w:p>
      <w:pPr>
        <w:pStyle w:val="Heading1"/>
        <w:spacing/>
        <w:rPr/>
      </w:pPr>
      <w:bookmarkStart w:id="23" w:name="_Toc0000000019"/>
      <w:r>
        <w:rPr/>
        <w:t xml:space="preserve">EVENTS</w:t>
      </w:r>
      <w:bookmarkEnd w:id="23"/>
    </w:p>
    <w:p>
      <w:pPr>
        <w:spacing/>
        <w:rPr/>
      </w:pPr>
      <w:r>
        <w:rPr/>
        <w:t xml:space="preserve"> </w:t>
      </w:r>
    </w:p>
    <w:p>
      <w:pPr>
        <w:pStyle w:val="Heading2"/>
        <w:spacing/>
        <w:rPr/>
      </w:pPr>
      <w:bookmarkStart w:id="24" w:name="_Toc0000000020"/>
      <w:r>
        <w:rPr/>
        <w:t xml:space="preserve">Events</w:t>
      </w:r>
      <w:bookmarkEnd w:id="24"/>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 hearing loop is available at reception, registration desks or ticket offices</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 hearing loop is provided</w:t>
      </w:r>
    </w:p>
    <w:p>
      <w:pPr>
        <w:pStyle w:val="ListBullet"/>
        <w:numPr>
          <w:ilvl w:val="0"/>
          <w:numId w:val="35"/>
        </w:numPr>
        <w:spacing/>
        <w:rPr/>
      </w:pPr>
      <w:r>
        <w:rPr/>
        <w:t xml:space="preserve">There is reserved seating in the loop area</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A step free route is shown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Your comfort and safety are important to us. If you have accessibility, dietary or support requirements, we encourage you to contact us before booking or ahead of your class so we can talk through your needs and prepare the space appropriately. We are always happy to have a conversation and help you decide if an experience is the right fit.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354708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