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Ellington Jazz Club</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193 Beaufort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Travis Simmons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0892281088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info@ellingtonjazz.com.au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https://www.ellingtonjazz.com.au/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2026-09-23 10:47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5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59000"/>
                    </a:xfrm>
                    <a:prstGeom prst="rect">
                      <a:avLst/>
                    </a:prstGeom>
                  </pic:spPr>
                </pic:pic>
              </a:graphicData>
            </a:graphic>
          </wp:inline>
        </w:drawing>
      </w:r>
    </w:p>
    <w:p>
      <w:pPr>
        <w:spacing/>
        <w:rPr/>
      </w:pPr>
      <w:r>
        <w:rPr/>
        <w:drawing>
          <wp:inline>
            <wp:extent cx="2540000" cy="2159000"/>
            <wp:docPr id="2"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5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Managed by Staff during shows, and constantly monitored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pStyle w:val="ListBullet"/>
        <w:numPr>
          <w:ilvl w:val="0"/>
          <w:numId w:val="35"/>
        </w:numPr>
        <w:spacing/>
        <w:rPr/>
      </w:pPr>
      <w:r>
        <w:rPr/>
        <w:t xml:space="preserve">In addition, the following further information can assist guests:</w:t>
      </w:r>
    </w:p>
    <w:p>
      <w:pPr>
        <w:spacing/>
        <w:rPr/>
      </w:pPr>
      <w:r>
        <w:rPr/>
        <w:t xml:space="preserve">By requesting guests share any accessibility requirements at the point of tiucket purchase</w:t>
      </w:r>
    </w:p>
    <w:p>
      <w:pPr>
        <w:pStyle w:val="ListBullet"/>
        <w:numPr>
          <w:ilvl w:val="0"/>
          <w:numId w:val="35"/>
        </w:numPr>
        <w:spacing/>
        <w:rPr/>
      </w:pPr>
      <w:r>
        <w:rPr/>
        <w:t xml:space="preserve">In addition, the following further information can assist guests:</w:t>
      </w:r>
    </w:p>
    <w:p>
      <w:pPr>
        <w:spacing/>
        <w:rPr/>
      </w:pPr>
      <w:r>
        <w:rPr/>
        <w:t xml:space="preserve">Staff will provide assistance as required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Ourdoor courtyard available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We seat a total of 96 guests, and process arrivals quickly and efficiently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No carpark is available.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ATTRACTIONS</w:t>
      </w:r>
      <w:bookmarkEnd w:id="21"/>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food is prepared in the same kitchen, but staff are trained in cross contamination procedures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https://order.platform.hungryhungry.com/ellingtonjazzclub-menu/menu</w:t>
      </w:r>
    </w:p>
    <w:p>
      <w:pPr>
        <w:pStyle w:val="Subtitle"/>
        <w:spacing/>
        <w:rPr/>
      </w:pPr>
      <w:r>
        <w:rPr/>
        <w:t xml:space="preserve">Food and Beverage Image(s)</w:t>
      </w:r>
    </w:p>
    <w:p>
      <w:pPr>
        <w:spacing/>
        <w:rPr/>
      </w:pPr>
      <w:r>
        <w:rPr/>
        <w:drawing>
          <wp:inline>
            <wp:extent cx="2540000" cy="1905000"/>
            <wp:docPr id="3"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0dd47169-b822-407d-b479-a212360711c2</w:t>
      </w:r>
    </w:p>
    <w:p>
      <w:pPr>
        <w:spacing/>
        <w:rPr/>
      </w:pPr>
      <w:r>
        <w:rPr/>
        <w:drawing>
          <wp:inline>
            <wp:extent cx="2540000" cy="19050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9c018305-1d87-44ea-bd74-691d1d8ea1ce</w:t>
      </w:r>
    </w:p>
    <w:p>
      <w:pPr>
        <w:spacing/>
        <w:rPr/>
      </w:pPr>
      <w:r>
        <w:rPr/>
        <w:drawing>
          <wp:inline>
            <wp:extent cx="2540000" cy="19050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47e0412c-0de9-4f07-9ce2-43f4e0bc9049</w:t>
      </w:r>
    </w:p>
    <w:p>
      <w:pPr>
        <w:spacing/>
        <w:rPr/>
      </w:pPr>
      <w:r>
        <w:rPr/>
        <w:drawing>
          <wp:inline>
            <wp:extent cx="2540000" cy="1905000"/>
            <wp:docPr id="6"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48c2dca9-07b3-4222-82df-2b035c8554f9</w:t>
      </w:r>
    </w:p>
    <w:p>
      <w:pPr>
        <w:pStyle w:val="Heading1"/>
        <w:spacing/>
        <w:rPr/>
      </w:pPr>
      <w:bookmarkStart w:id="25" w:name="_Toc0000000021"/>
      <w:r>
        <w:rPr/>
        <w:t xml:space="preserve">EVENTS</w:t>
      </w:r>
      <w:bookmarkEnd w:id="25"/>
    </w:p>
    <w:p>
      <w:pPr>
        <w:spacing/>
        <w:rPr/>
      </w:pPr>
      <w:r>
        <w:rPr/>
        <w:t xml:space="preserve"> </w:t>
      </w:r>
    </w:p>
    <w:p>
      <w:pPr>
        <w:pStyle w:val="Heading2"/>
        <w:spacing/>
        <w:rPr/>
      </w:pPr>
      <w:bookmarkStart w:id="26" w:name="_Toc0000000022"/>
      <w:r>
        <w:rPr/>
        <w:t xml:space="preserve">Events</w:t>
      </w:r>
      <w:bookmarkEnd w:id="2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accessible public transport to the venue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799BA9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