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Ellington Jazz Club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193 Beaufort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Travis Simmons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0892281088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info@ellingtonjazz.com.au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https://www.ellingtonjazz.com.au/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01:11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drawing>
          <wp:inline>
            <wp:extent cx="2540000" cy="21590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Managed by Staff during shows, and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By requesting guests share any accessibility requirements at the point of tiucket purchase</w:t>
      </w:r>
    </w:p>
    <w:p>
      <w:pPr>
        <w:spacing/>
        <w:rPr/>
      </w:pPr>
      <w:r>
        <w:rPr/>
        <w:t xml:space="preserve">The procedure for assisting guests who need assisted rescue is: </w:t>
      </w:r>
    </w:p>
    <w:p>
      <w:pPr>
        <w:pBdr/>
        <w:spacing/>
        <w:rPr/>
      </w:pPr>
      <w:r>
        <w:rPr/>
        <w:t xml:space="preserve">Staff will provide assistance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Ourdoor courtyard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We seat a total of 96 guests, and process arrivals quickly and efficiently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carpark is available.&amp;nbsp;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is prepared in the same kitchen, but staff are trained in cross contamination procedures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https://order.platform.hungryhungry.com/ellingtonjazzclub-menu/menu</w:t>
      </w:r>
    </w:p>
    <w:p>
      <w:pPr>
        <w:pStyle w:val="Subtitle"/>
        <w:spacing/>
        <w:rPr/>
      </w:pPr>
      <w:r>
        <w:rPr/>
        <w:t xml:space="preserve">Food and Beverage Image(s)</w:t>
      </w:r>
    </w:p>
    <w:p>
      <w:pPr>
        <w:spacing/>
        <w:rPr/>
      </w:pPr>
      <w:r>
        <w:rPr/>
        <w:drawing>
          <wp:inline>
            <wp:extent cx="2540000" cy="1905000"/>
            <wp:docPr id="3"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0dd47169-b822-407d-b479-a212360711c2</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9c018305-1d87-44ea-bd74-691d1d8ea1ce</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47e0412c-0de9-4f07-9ce2-43f4e0bc9049</w:t>
      </w:r>
    </w:p>
    <w:p>
      <w:pPr>
        <w:spacing/>
        <w:rPr/>
      </w:pPr>
      <w:r>
        <w:rPr/>
        <w:drawing>
          <wp:inline>
            <wp:extent cx="2540000" cy="1905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48c2dca9-07b3-4222-82df-2b035c8554f9</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accessible public transport to the venue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579CC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