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Otech Consultants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7/49 Kinninmont Av</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Nedlands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Brayden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08 9386 6624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info@otech.net.au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www.otech.net.au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22:11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90800" cy="259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90800" cy="259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They would be prioreties to participate in the activities first and if required can be transported to rest areas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conduct outdoor activities for schools. I can not widen tracks</w:t>
      </w:r>
    </w:p>
    <w:p>
      <w:pPr>
        <w:spacing/>
        <w:rPr/>
      </w:pPr>
    </w:p>
    <w:p>
      <w:pPr>
        <w:pBdr/>
        <w:spacing/>
        <w:rPr/>
      </w:pPr>
      <w:r>
        <w:rPr/>
        <w:t xml:space="preserve">I conduct outdoor activities for schools.</w:t>
      </w:r>
    </w:p>
    <w:p>
      <w:pPr>
        <w:spacing/>
        <w:rPr/>
      </w:pPr>
    </w:p>
    <w:p>
      <w:pPr>
        <w:pBdr/>
        <w:spacing/>
        <w:rPr/>
      </w:pPr>
      <w:r>
        <w:rPr/>
        <w:t xml:space="preserve">I conduct outdoor activities for schools.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above regarding toilets are in relation to DBCA drop toilets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Abseiling, Climbing, Flying Foxes</w:t>
      </w:r>
    </w:p>
    <w:p>
      <w:pPr>
        <w:pStyle w:val="ListBullet"/>
        <w:numPr>
          <w:ilvl w:val="0"/>
          <w:numId w:val="35"/>
        </w:numPr>
        <w:spacing/>
        <w:rPr/>
      </w:pPr>
      <w:r>
        <w:rPr/>
        <w:t xml:space="preserve">In addition, the following further information can assist guests:</w:t>
      </w:r>
    </w:p>
    <w:p>
      <w:pPr>
        <w:spacing/>
        <w:rPr/>
      </w:pPr>
      <w:r>
        <w:rPr/>
        <w:t xml:space="preserve">The same safety equipment is used for all parties regardless of disabilities or physical ability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can tailor most of our programs to suit people with disabilities. Limitations to particpation would be taken into consideration when designing programs so that all parties are considered for best participant experience. Certain hiking or expedition programs would not be suitable to mobility based disabilities due to the terraine however this would be discussed with all relevant parties prior and alternative options suggested/provided.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1FF2B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