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Hotel Ernest Bendigo</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10 - 12 View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Bendigo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Martin Shew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0447 242 987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hello@hotelbendigo.com.au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https://www.hotelbendigo.com.au/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10:48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596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96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https://hotelbendigo.com.au/accessibility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Nothing to add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 Accommodations at Hotel Ernest:  At Hotel Ernest we warmly welcome guests accompanied by service animals and are committed to providing a comfortable and accessible environment for both you and your animal companion. Our services and accommodations for guests with service animals include:    No Additional Fees: Service animals are welcome at no extra charge.  Accessible Rooms: We offer accessible guest rooms designed to provide ample space and comfort for guests and their service animals.  Water Bowls and Mats: Complimentary water bowls and mats are available upon request to ensure your service animal’s comfort during your stay.  Relief Areas: Designated outdoor areas are available for service animal relief, and our staff can provide directions or escort you to these locations.  Welcome Amenities: Upon arrival, service animals receive a welcome treat and information about nearby pet supply stores and veterinary services.  Housekeeping Coordination: Our housekeeping team will coordinate with you to arrange cleaning times that are convenient and comfortable for your service animal.  Emergency Support: Information about local veterinarians and 24-hour animal emergency services is available at the front desk.  Staff Training: Our staff are trained to interact appropriately with service animals and to respect their role in assisting our guests.    If you have any specific needs or requests for your service animal, please let us know before or during your stay. We are dedicated to ensuring a welcoming and supportive experience for all our guests.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As a boutique property of only 10 suites it is highly likely that all guests will be arriving at the same time. People with a disability are prioritised and other guests understand this. We sent a pre-arrival text message to all guests the day before asking for arrival time. This ensures that the guest experience manager has a detailed run sheet and is able to anticipate and plan for any potential guest overlaps.</w:t>
      </w:r>
    </w:p>
    <w:p>
      <w:pPr>
        <w:pStyle w:val="ListBullet"/>
        <w:numPr>
          <w:ilvl w:val="0"/>
          <w:numId w:val="35"/>
        </w:numPr>
        <w:spacing/>
        <w:rPr/>
      </w:pPr>
      <w:r>
        <w:rPr/>
        <w:t xml:space="preserve">In addition, the following further information can assist guests:</w:t>
      </w:r>
    </w:p>
    <w:p>
      <w:pPr>
        <w:spacing/>
        <w:rPr/>
      </w:pPr>
      <w:r>
        <w:rPr/>
        <w:t xml:space="preserve">We have a "quiet" room as part of the hotel reception which is separate from lounge bar, if a person needs solitude and peace. The bar area is not in operation until after 5.30pm and by this time a majority of guests have checked in.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This information is provided at reception upon request at arrival</w:t>
      </w:r>
    </w:p>
    <w:p>
      <w:pPr>
        <w:pStyle w:val="ListBullet"/>
        <w:numPr>
          <w:ilvl w:val="0"/>
          <w:numId w:val="35"/>
        </w:numPr>
        <w:spacing/>
        <w:rPr/>
      </w:pPr>
      <w:r>
        <w:rPr/>
        <w:t xml:space="preserve">In addition, the following further information can assist guests:</w:t>
      </w:r>
    </w:p>
    <w:p>
      <w:pPr>
        <w:spacing/>
        <w:rPr/>
      </w:pPr>
      <w:r>
        <w:rPr/>
        <w:t xml:space="preserve">Bendigo Ernest Hotel, built c. 1864 during the gold rush period. Designed by architect Alfred Smith from Melbourne, it was first owned by the Commercial Banking Company of Sydney, and is the oldest surviving bank building in Bendigo. It sits adjacent to Rosalind Park, a late 19th century recreation reserve with heritage trees, a fernery, conservatory building, rose gardens, and heritage sculptures. The building’s decorated facade with pedimented windows faces Pall Mall, Alexandra Fountain and View Street - built in a prominent position to oversee the town. There are three entry points - two of these are accessible.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Guests can call us on 0447 242 987 on arrival and we will be able to greet them in the car park. Our guest experience manager can also help with luggage and direct guests for personalised tour of the suite, detailing amenities and important information.</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651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51000" cy="2540000"/>
                    </a:xfrm>
                    <a:prstGeom prst="rect">
                      <a:avLst/>
                    </a:prstGeom>
                  </pic:spPr>
                </pic:pic>
              </a:graphicData>
            </a:graphic>
          </wp:inline>
        </w:drawing>
      </w:r>
    </w:p>
    <w:p>
      <w:pPr>
        <w:spacing/>
        <w:rPr/>
      </w:pPr>
      <w:r>
        <w:rPr/>
        <w:t xml:space="preserve">Accessible bedroom 1</w:t>
      </w:r>
    </w:p>
    <w:p>
      <w:pPr>
        <w:spacing/>
        <w:rPr/>
      </w:pPr>
      <w:r>
        <w:rPr/>
        <w:drawing>
          <wp:inline>
            <wp:extent cx="2540000" cy="1778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778000"/>
                    </a:xfrm>
                    <a:prstGeom prst="rect">
                      <a:avLst/>
                    </a:prstGeom>
                  </pic:spPr>
                </pic:pic>
              </a:graphicData>
            </a:graphic>
          </wp:inline>
        </w:drawing>
      </w:r>
    </w:p>
    <w:p>
      <w:pPr>
        <w:spacing/>
        <w:rPr/>
      </w:pPr>
      <w:r>
        <w:rPr/>
        <w:t xml:space="preserve">Accessible bedroom 2</w:t>
      </w:r>
    </w:p>
    <w:p>
      <w:pPr>
        <w:spacing/>
        <w:rPr/>
      </w:pPr>
      <w:r>
        <w:rPr/>
        <w:drawing>
          <wp:inline>
            <wp:extent cx="21336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133600" cy="2540000"/>
                    </a:xfrm>
                    <a:prstGeom prst="rect">
                      <a:avLst/>
                    </a:prstGeom>
                  </pic:spPr>
                </pic:pic>
              </a:graphicData>
            </a:graphic>
          </wp:inline>
        </w:drawing>
      </w:r>
    </w:p>
    <w:p>
      <w:pPr>
        <w:spacing/>
        <w:rPr/>
      </w:pPr>
      <w:r>
        <w:rPr/>
        <w:t xml:space="preserve">Accessible bedroom 3</w:t>
      </w:r>
    </w:p>
    <w:p>
      <w:pPr>
        <w:spacing/>
        <w:rPr/>
      </w:pPr>
      <w:r>
        <w:rPr/>
        <w:t xml:space="preserve"> </w:t>
      </w:r>
    </w:p>
    <w:p>
      <w:pPr>
        <w:pStyle w:val="Heading2"/>
        <w:spacing/>
        <w:rPr/>
      </w:pPr>
      <w:bookmarkStart w:id="21" w:name="_Toc0000000017"/>
      <w:r>
        <w:rPr/>
        <w:t xml:space="preserve">Room Amenities</w:t>
      </w:r>
      <w:bookmarkEnd w:id="21"/>
    </w:p>
    <w:p>
      <w:pPr>
        <w:spacing/>
        <w:rPr/>
      </w:pPr>
    </w:p>
    <w:p>
      <w:pPr>
        <w:pBdr/>
        <w:spacing/>
        <w:rPr/>
      </w:pPr>
      <w:r>
        <w:rPr/>
        <w:t xml:space="preserve">We have a set of drawers they can access</w:t>
      </w:r>
    </w:p>
    <w:p>
      <w:pPr>
        <w:pStyle w:val="ListBullet"/>
        <w:numPr>
          <w:ilvl w:val="0"/>
          <w:numId w:val="35"/>
        </w:numPr>
        <w:spacing/>
        <w:rPr/>
      </w:pPr>
      <w:r>
        <w:rPr/>
        <w:t xml:space="preserve">In addition, the following further information can assist guests:</w:t>
      </w:r>
    </w:p>
    <w:p>
      <w:pPr>
        <w:spacing/>
        <w:rPr/>
      </w:pPr>
      <w:r>
        <w:rPr/>
        <w:t xml:space="preserve">The accessible suite is separate from the main hotel building. It has direct access to the courtyard which is the rear evacuation point.</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1844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184400" cy="2540000"/>
                    </a:xfrm>
                    <a:prstGeom prst="rect">
                      <a:avLst/>
                    </a:prstGeom>
                  </pic:spPr>
                </pic:pic>
              </a:graphicData>
            </a:graphic>
          </wp:inline>
        </w:drawing>
      </w:r>
    </w:p>
    <w:p>
      <w:pPr>
        <w:spacing/>
        <w:rPr/>
      </w:pPr>
      <w:r>
        <w:rPr/>
        <w:t xml:space="preserve">Accessible bathroom 2</w:t>
      </w:r>
    </w:p>
    <w:p>
      <w:pPr>
        <w:spacing/>
        <w:rPr/>
      </w:pPr>
      <w:r>
        <w:rPr/>
        <w:drawing>
          <wp:inline>
            <wp:extent cx="18161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816100" cy="2540000"/>
                    </a:xfrm>
                    <a:prstGeom prst="rect">
                      <a:avLst/>
                    </a:prstGeom>
                  </pic:spPr>
                </pic:pic>
              </a:graphicData>
            </a:graphic>
          </wp:inline>
        </w:drawing>
      </w:r>
    </w:p>
    <w:p>
      <w:pPr>
        <w:spacing/>
        <w:rPr/>
      </w:pPr>
      <w:r>
        <w:rPr/>
        <w:t xml:space="preserve">Accessible bathroom 1</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Procedures to Avoid Cross-Contamination of Food Products</w:t>
      </w:r>
    </w:p>
    <w:p>
      <w:pPr>
        <w:pBdr/>
        <w:spacing/>
        <w:rPr/>
      </w:pPr>
    </w:p>
    <w:p>
      <w:pPr>
        <w:pBdr/>
        <w:spacing/>
        <w:rPr/>
      </w:pPr>
      <w:r>
        <w:rPr/>
        <w:t xml:space="preserve">Separation of Raw &amp;amp; Ready-to-Eat Foods</w:t>
      </w:r>
    </w:p>
    <w:p>
      <w:pPr>
        <w:pBdr/>
        <w:spacing/>
        <w:rPr/>
      </w:pPr>
      <w:r>
        <w:rPr/>
        <w:t xml:space="preserve">Raw meats, poultry, and seafood are stored on the lowest shelves in dedicated containers, always below ready-to-eat itemsSeparate refrigeration units (or clearly designated zones) are used for raw proteins and cooked/ready-to-eat productsRaw and cooked foods are never transported on the same tray or trolley without thorough sanitisation between usesColour-Coded Equipment</w:t>
      </w:r>
    </w:p>
    <w:p>
      <w:pPr>
        <w:pBdr/>
        <w:spacing/>
        <w:rPr/>
      </w:pPr>
      <w:r>
        <w:rPr/>
        <w:t xml:space="preserve">Colour-coded chopping boards and utensils are used to prevent cross-contact (e.g. red for raw meat, green for vegetables, blue for seafood, yellow for cooked meats, white for dairy/bread)Staff are trained to never use equipment across categories without washing and sanitising firstHandwashing &amp;amp; Glove Use</w:t>
      </w:r>
    </w:p>
    <w:p>
      <w:pPr>
        <w:pBdr/>
        <w:spacing/>
        <w:rPr/>
      </w:pPr>
      <w:r>
        <w:rPr/>
        <w:t xml:space="preserve">Staff wash hands thoroughly between handling different food types, after touching raw proteins, and after any non-food contact (bins, phones, doors)Single-use gloves are changed between tasks and are never considered a substitute for handwashingAllergen Management</w:t>
      </w:r>
    </w:p>
    <w:p>
      <w:pPr>
        <w:pBdr/>
        <w:spacing/>
        <w:rPr/>
      </w:pPr>
      <w:r>
        <w:rPr/>
        <w:t xml:space="preserve">Allergen-free meals are prepared in a dedicated area or on sanitised surfaces with clean equipmentAllergen information is clearly labelled on storage containers and communicated to front-of-house staffSeparate utensils and oil are used for allergen-specific cooking (e.g. gluten-free fryer)Cleaning &amp;amp; Sanitisation</w:t>
      </w:r>
    </w:p>
    <w:p>
      <w:pPr>
        <w:pBdr/>
        <w:spacing/>
        <w:rPr/>
      </w:pPr>
      <w:r>
        <w:rPr/>
        <w:t xml:space="preserve">All food contact surfaces are cleaned and sanitised between tasks using food-safe sanitiserCleaning schedules are documented and verified by the duty manager each shiftStaff Training</w:t>
      </w:r>
    </w:p>
    <w:p>
      <w:pPr>
        <w:pBdr/>
        <w:spacing/>
        <w:rPr/>
      </w:pPr>
      <w:r>
        <w:rPr/>
        <w:t xml:space="preserve">All kitchen staff complete food safety training (including cross-contamination and allergen awareness) at induction and annually thereafterRefresher training is provided whenever menu changes introduce new allergens or processesReceiving &amp;amp; Storage</w:t>
      </w:r>
    </w:p>
    <w:p>
      <w:pPr>
        <w:pBdr/>
        <w:spacing/>
        <w:rPr/>
      </w:pPr>
      <w:r>
        <w:rPr/>
        <w:t xml:space="preserve">Deliveries are inspected on arrival and separated immediately into appropriate storage areasPackaging from raw products is disposed of before entering prep areas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https://terraebendigo.com.au/wp-content/uploads/2026/02/Menu_web.pdf</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0E5445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7" Type="http://schemas.openxmlformats.org/officeDocument/2006/relationships/image" Target="media/image6.pn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