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Stay Tasmania Pty Ltd trading as Swansea Beach Chalets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27 Shaw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Swansea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Lisa Deegan  Brown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+61 3 62578177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info@swanseachalets.com.au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2026-10-19 09:29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Ramps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3810000" cy="381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810000" cy="381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Guests who identify with fatigue as a concern are offered priority arrival information, also ensuring other guests who arrived prior at not put at a diadvantage.</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spacing/>
        <w:rPr/>
      </w:pPr>
      <w:r>
        <w:rPr/>
        <w:t xml:space="preserve"> </w:t>
      </w:r>
    </w:p>
    <w:p>
      <w:pPr>
        <w:pStyle w:val="Heading2"/>
        <w:spacing/>
        <w:rPr/>
      </w:pPr>
      <w:bookmarkStart w:id="15" w:name="_Toc0000000011"/>
      <w:r>
        <w:rPr/>
        <w:t xml:space="preserve">Ramps</w:t>
      </w:r>
      <w:bookmarkEnd w:id="15"/>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Bedrooms</w:t>
      </w:r>
      <w:bookmarkEnd w:id="18"/>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bedroom</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bedroom</w:t>
      </w:r>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Staff members are assigned to personally notify and guide these guests to safety using visual signals and written instructions if needed.</w:t>
      </w:r>
    </w:p>
    <w:p>
      <w:pPr>
        <w:pBdr/>
        <w:spacing/>
        <w:rPr/>
      </w:pPr>
    </w:p>
    <w:p>
      <w:pPr>
        <w:pBdr/>
        <w:spacing/>
        <w:rPr/>
      </w:pPr>
      <w:r>
        <w:rPr/>
        <w:t xml:space="preserve">Emergency evacuation plans with visual aids are clearly displayed in guest rooms and throughout the property.</w:t>
      </w:r>
    </w:p>
    <w:p>
      <w:pPr>
        <w:pBdr/>
        <w:spacing/>
        <w:rPr/>
      </w:pPr>
    </w:p>
    <w:p>
      <w:pPr>
        <w:pBdr/>
        <w:spacing/>
        <w:rPr/>
      </w:pPr>
    </w:p>
    <w:p>
      <w:pPr>
        <w:pBdr/>
        <w:spacing/>
        <w:rPr/>
      </w:pPr>
    </w:p>
    <w:p>
      <w:pPr>
        <w:pBdr/>
        <w:spacing/>
        <w:rPr/>
      </w:pPr>
    </w:p>
    <w:p>
      <w:pPr>
        <w:pBdr/>
        <w:spacing/>
        <w:rPr/>
      </w:pP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bathroom</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bathroom 1</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bathroom 2</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bathroom 3</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1" w:name="_Toc0000000017"/>
      <w:r>
        <w:rPr/>
        <w:t xml:space="preserve">COMMON AREAS</w:t>
      </w:r>
      <w:bookmarkEnd w:id="21"/>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63F6D0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