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Busselton Visitor Centre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17 Foreshore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Helen Hosken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0897805911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welcome@margaretriver.com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www.margaretriver.com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2026-10-21 12:44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spacing/>
        <w:rPr/>
      </w:pPr>
      <w:r>
        <w:rPr/>
        <w:drawing>
          <wp:inline>
            <wp:extent cx="2540000" cy="17526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526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https://www.margaretriver.com/plan-your-trip/accessibility/ &amp; https://www.margaretriver.com/plan-your-trip/accessibility/guide-to-accessible-travel-in-the-margaret-river-region/ &amp; https://www.margaretriver.com/plan-your-trip/maps-guides/accessible-tourism-margaret-river/</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Written Material on hand, verbal communication on site, multiple languages available on site, access to computers to assist with communication</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Community Communication Boards available at service desks and in community around Busselton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spacing/>
        <w:rPr/>
      </w:pPr>
      <w:r>
        <w:rPr/>
        <w:t xml:space="preserve">The business provides the following services for services animals: </w:t>
      </w:r>
    </w:p>
    <w:p>
      <w:pPr>
        <w:pBdr/>
        <w:spacing/>
        <w:rPr/>
      </w:pPr>
      <w:r>
        <w:rPr/>
        <w:t xml:space="preserve">Unimpeded access, dog water bowl, clear and wide access through the centre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have adjustable hight information desks available to visitors and there is no paperwork to fill out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w:t>
      </w:r>
    </w:p>
    <w:p>
      <w:pPr>
        <w:pBdr/>
        <w:spacing/>
        <w:rPr/>
      </w:pPr>
      <w:r>
        <w:rPr/>
        <w:t xml:space="preserve">Bench style seating available in front foyer of building</w:t>
      </w:r>
    </w:p>
    <w:p>
      <w:pPr>
        <w:pBdr/>
        <w:spacing/>
        <w:rPr/>
      </w:pPr>
      <w:r>
        <w:rPr/>
        <w:t xml:space="preserve">Bench style seating available in back foyer near public toilets</w:t>
      </w:r>
    </w:p>
    <w:p>
      <w:pPr>
        <w:pStyle w:val="ListBullet"/>
        <w:numPr>
          <w:ilvl w:val="0"/>
          <w:numId w:val="35"/>
        </w:numPr>
        <w:spacing/>
        <w:rPr/>
      </w:pPr>
      <w:r>
        <w:rPr/>
        <w:t xml:space="preserve">In addition, the following further information can assist guests:</w:t>
      </w:r>
    </w:p>
    <w:p>
      <w:pPr>
        <w:spacing/>
        <w:rPr/>
      </w:pPr>
      <w:r>
        <w:rPr/>
        <w:t xml:space="preserve">Bench style seating available on veranda outside of building.</w:t>
      </w:r>
    </w:p>
    <w:p>
      <w:pPr>
        <w:pBdr/>
        <w:spacing/>
        <w:rPr/>
      </w:pPr>
      <w:r>
        <w:rPr/>
        <w:t xml:space="preserve">Bench style seating available in front foyer of building</w:t>
      </w:r>
    </w:p>
    <w:p>
      <w:pPr>
        <w:pBdr/>
        <w:spacing/>
        <w:rPr/>
      </w:pPr>
      <w:r>
        <w:rPr/>
        <w:t xml:space="preserve">Bench style seating available in back foyer near public toilets</w:t>
      </w:r>
    </w:p>
    <w:p>
      <w:pPr>
        <w:pBdr/>
        <w:spacing/>
        <w:rPr/>
      </w:pPr>
      <w:r>
        <w:rPr/>
        <w:t xml:space="preserve">Additional stool seating available at Information Desks upon request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We provide information for guests visiting the Region, including town maps and guides, lists of accessible tourism sites and lists of accessible accommodation providers. The town map advises where the public bus stops sits and we guide visitors to visit the Transregional website for more information about their accessible services.</w:t>
      </w:r>
    </w:p>
    <w:p>
      <w:pPr>
        <w:pStyle w:val="ListBullet"/>
        <w:numPr>
          <w:ilvl w:val="0"/>
          <w:numId w:val="35"/>
        </w:numPr>
        <w:spacing/>
        <w:rPr/>
      </w:pPr>
      <w:r>
        <w:rPr/>
        <w:t xml:space="preserve">In addition, the following further information can assist guests:</w:t>
      </w:r>
    </w:p>
    <w:p>
      <w:pPr>
        <w:spacing/>
        <w:rPr/>
      </w:pPr>
      <w:r>
        <w:rPr/>
        <w:t xml:space="preserve">The Visitor Centre sits on the Busselton Foreshore in a public space surrounded by the Busselton Jetty, The Goose Restaurant &amp;amp; Shelter Brewery.</w:t>
      </w:r>
    </w:p>
    <w:p>
      <w:pPr>
        <w:pBdr/>
        <w:spacing/>
        <w:rPr/>
      </w:pPr>
      <w:r>
        <w:rPr/>
        <w:t xml:space="preserve">Parking and accessible access to this space is available via the public car parks. See:busselton-parking-map</w:t>
      </w:r>
    </w:p>
    <w:p>
      <w:pPr>
        <w:pBdr/>
        <w:spacing/>
        <w:rPr/>
      </w:pPr>
      <w:r>
        <w:rPr/>
        <w:t xml:space="preserve">Public Loading Zones are also available closer to the building and can be used as a 'drop off area' to be closer to the building.</w:t>
      </w:r>
    </w:p>
    <w:p>
      <w:pPr>
        <w:pBdr/>
        <w:spacing/>
        <w:rPr/>
      </w:pPr>
      <w:r>
        <w:rPr/>
        <w:t xml:space="preserve">*Please note - the public space does have railway tracks that run through the space. They are not raised and can be moved over via walker, wheelchair etc. but there are uneven surfaces on the ground.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Front Building Doors are propped open while building is open/ operational. </w:t>
      </w:r>
    </w:p>
    <w:p>
      <w:pPr>
        <w:pBdr/>
        <w:spacing/>
        <w:rPr/>
      </w:pPr>
      <w:r>
        <w:rPr/>
        <w:t xml:space="preserve">Doors into the Visitor Centre are Automatic and will open and close with approach.</w:t>
      </w:r>
    </w:p>
    <w:p>
      <w:pPr>
        <w:pStyle w:val="ListBullet"/>
        <w:numPr>
          <w:ilvl w:val="0"/>
          <w:numId w:val="35"/>
        </w:numPr>
        <w:spacing/>
        <w:rPr/>
      </w:pPr>
      <w:r>
        <w:rPr/>
        <w:t xml:space="preserve">In addition, the following further information can assist guests:</w:t>
      </w:r>
    </w:p>
    <w:p>
      <w:pPr>
        <w:spacing/>
        <w:rPr/>
      </w:pPr>
      <w:r>
        <w:rPr/>
        <w:t xml:space="preserve">Single storey premises - no elevator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The Visitor Centre is also a retail space. There is a shop with displays and items all around. There is ample room in paths through centre for prams, wheelchairs, mobility scooters, walkers and white canes.</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TV and Video Displays are image only and do not verbally communicate information about the Region.</w:t>
      </w:r>
    </w:p>
    <w:p>
      <w:pPr>
        <w:pBdr/>
        <w:spacing/>
        <w:rPr/>
      </w:pPr>
      <w:r>
        <w:rPr/>
        <w:t xml:space="preserve">Seating is available outside, in foyer and near public toilets but not within retail/ visitor information space. They can be made available upon request.</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Ramp is situated right next to stairs - no signage required</w:t>
      </w:r>
    </w:p>
    <w:p>
      <w:pPr>
        <w:pStyle w:val="ListBullet"/>
        <w:numPr>
          <w:ilvl w:val="0"/>
          <w:numId w:val="35"/>
        </w:numPr>
        <w:spacing/>
        <w:rPr/>
      </w:pPr>
      <w:r>
        <w:rPr/>
        <w:t xml:space="preserve">In addition, the following further information can assist guests:</w:t>
      </w:r>
    </w:p>
    <w:p>
      <w:pPr>
        <w:spacing/>
        <w:rPr/>
      </w:pPr>
      <w:r>
        <w:rPr/>
        <w:t xml:space="preserve">Stepped access has an alternative ramped entry</w:t>
      </w:r>
    </w:p>
    <w:p>
      <w:pPr>
        <w:pBdr/>
        <w:spacing/>
        <w:rPr/>
      </w:pPr>
      <w:r>
        <w:rPr/>
        <w:t xml:space="preserve">Tactile strips are placed on all edges of the veranda platform, tactile strips present on steps and ramped access to the building.</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There are three steps with handrails and tactile strips to access front door of the Visitor Centre, there is also an alternative access ramp available.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Ramped access is on the outside of the building allowing access to the railway house.</w:t>
      </w:r>
    </w:p>
    <w:p>
      <w:pPr>
        <w:pBdr/>
        <w:spacing/>
        <w:rPr/>
      </w:pPr>
      <w:r>
        <w:rPr/>
        <w:t xml:space="preserve">Guests have a choice of three steps or have access to the ramp providing access to the building.</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202cm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Changing places registered MLAK facility available at Signal Park on Busselton Foreshore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3" w:name="_Toc0000000019"/>
      <w:r>
        <w:rPr/>
        <w:t xml:space="preserve">COMMON AREAS</w:t>
      </w:r>
      <w:bookmarkEnd w:id="23"/>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6B0604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