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Dive Traveller's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Relic BVD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Aveley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Yasuhiro Taniguchi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0401905749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info@perthscuba-dive.com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https://en.perthscuba-dive.com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02:46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spacing/>
        <w:rPr/>
      </w:pPr>
      <w:r>
        <w:rPr/>
        <w:drawing>
          <wp:inline>
            <wp:extent cx="2540000" cy="228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8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en.perthscuba-dive.com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Board for writing letters underwater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Staff to be assigned to look after assistance animals during diving.</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When participating in diving tours, as forms are completed individually beforehand, there is no waiting time.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will provide a pick-up and drop-off service from the closest train stations, as well as from the closest bus or tram stops.</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At some scuba diving sites, there may be steps.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Jurien Bay Jetty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Jurien Bay Boarding area</w:t>
      </w:r>
    </w:p>
    <w:p>
      <w:pPr>
        <w:pStyle w:val="ListBullet"/>
        <w:numPr>
          <w:ilvl w:val="0"/>
          <w:numId w:val="35"/>
        </w:numPr>
        <w:spacing/>
        <w:rPr/>
      </w:pPr>
      <w:r>
        <w:rPr/>
        <w:t xml:space="preserve">In addition, the following further information can assist guests:</w:t>
      </w:r>
    </w:p>
    <w:p>
      <w:pPr>
        <w:spacing/>
        <w:rPr/>
      </w:pPr>
      <w:r>
        <w:rPr/>
        <w:t xml:space="preserve">・</w:t>
      </w:r>
      <w:r>
        <w:rPr/>
        <w:t xml:space="preserve">Pinnacles Desert</w:t>
      </w:r>
      <w:r>
        <w:rPr/>
        <w:t xml:space="preserve">：</w:t>
      </w:r>
      <w:r>
        <w:rPr/>
        <w:t xml:space="preserve">https://exploreparks.dbca.wa.gov.au/site/pinnacles-desert-lookout-and-drive</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t>
      </w:r>
      <w:r>
        <w:rPr/>
        <w:t xml:space="preserve">Lobster Shack</w:t>
      </w:r>
      <w:r>
        <w:rPr/>
        <w:t xml:space="preserve">：</w:t>
      </w:r>
      <w:r>
        <w:rPr/>
        <w:t xml:space="preserve">https://www.lobstershack.com.au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19583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