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Whitsunday Coast Airport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Lascelles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Gunyarra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Marianne Goldman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07 4945 0480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airport@whitsundayrc.qld.gov.au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www.whitsundaycoastairport.com.au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2026-05-23 05:30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787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87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Exit access is monitored continually by staff to ensure it is always free and maintained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The airline identifies passengers requiring additional assistance through notes recorded on the flight manifest, including those with reduced mobility or other specific needs. In the event of an emergency, the airport will liaise directly with the airline to access this information and ensure appropriate support is provided to those passengers.</w:t>
      </w:r>
    </w:p>
    <w:p>
      <w:pPr>
        <w:spacing/>
        <w:rPr/>
      </w:pPr>
      <w:r>
        <w:rPr/>
        <w:t xml:space="preserve">The procedure for assisting guests who need assisted rescue is: </w:t>
      </w:r>
    </w:p>
    <w:p>
      <w:pPr>
        <w:pBdr/>
        <w:spacing/>
        <w:rPr/>
      </w:pPr>
      <w:r>
        <w:rPr/>
        <w:t xml:space="preserve">he procedure for assisting guests who require assisted rescue is guided by the Airport Emergency Plan and carried out in coordination with airline staff. Passengers identified as requiring additional assistance are prioritised, with information obtained from the airline manifest. Trained airport personnel and responding emergency services will be deployed to assist these guests, using appropriate equipment where required (e.g. wheelchairs or evacuation aids). Assistance will be provided to move passengers to a place of safety as quickly and safely as possible, with ongoing communication maintained between the airport, airlines and emergency responders throughout the incident.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https://www.whitsundaycoastairport.com.au/Passenger-Services/Accessibility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1308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308100" cy="2540000"/>
                    </a:xfrm>
                    <a:prstGeom prst="rect">
                      <a:avLst/>
                    </a:prstGeom>
                  </pic:spPr>
                </pic:pic>
              </a:graphicData>
            </a:graphic>
          </wp:inline>
        </w:drawing>
      </w:r>
    </w:p>
    <w:p>
      <w:pPr>
        <w:spacing/>
        <w:rPr/>
      </w:pPr>
      <w:r>
        <w:rPr/>
        <w:t xml:space="preserve">Pictorial Menu.JPG</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The airport supports guests travelling with service animals in accordance with all relevant legislation and regulations. Designated outdoor areas are available, including grassed spaces located just outside the boarding gate, where service animals can relieve themselves. Airport staff are available to provide assistance on request, including facilitating access to appropriate areas and coordinating with airline staff where required. The airport ensures that service animals can remain with their handlers at all times throughout the terminal and boarding process, in line with regulatory requirements.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spacing/>
        <w:rPr/>
      </w:pPr>
    </w:p>
    <w:p>
      <w:pPr>
        <w:pBdr/>
        <w:spacing/>
        <w:rPr/>
      </w:pPr>
      <w:r>
        <w:rPr/>
        <w:t xml:space="preserve">As an airport, check-in and ticketing services are managed directly by the airlines. While clipboards are not standard, airline check-in counters are designed to accommodate passengers who need to remain seated where possible. Assistance can be provided by airline or airport staff to complete the check-in process, including the use of accessible counters or alternative arrangements as required. Passengers requiring additional support are encouraged to advise their airline in advance or speak with staff on arrival to ensure appropriate assistance is provided.</w:t>
      </w:r>
    </w:p>
    <w:p>
      <w:pPr>
        <w:pStyle w:val="ListBullet"/>
        <w:numPr>
          <w:ilvl w:val="0"/>
          <w:numId w:val="35"/>
        </w:numPr>
        <w:spacing/>
        <w:rPr/>
      </w:pPr>
      <w:r>
        <w:rPr/>
        <w:t xml:space="preserve">In addition, the following further information can assist guests:</w:t>
      </w:r>
    </w:p>
    <w:p>
      <w:pPr>
        <w:spacing/>
        <w:rPr/>
      </w:pPr>
      <w:r>
        <w:rPr/>
        <w:t xml:space="preserve">The airport works in collaboration with airline partners to support passengers who may experience fatigue related to their disability. Where possible, priority processing can be facilitated at check-in and boarding through airline coordination. Seating is available throughout the terminal to allow passengers to rest, and assistance can be provided by airport or airline staff on request. Passengers are encouraged to notify their airline in advance or speak with staff upon arrival so that appropriate arrangements can be made to minimise wait times and reduce fatigue.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Whitsunday Coast Airport offers convenient on-site parking with accessible bays located close to the terminal. Step-free pathways, kerbside drop-off zones, and clear signage support easy access. Assistance is available on request, ensuring a smooth and comfortable journey from car park to check-in for all passengers.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Whitsunday Coast Airport features automatic entry doors to provide seamless, hands-free access into the terminal. For boarding, airline staff are available to manually open airside gates as required, ensuring passengers needing assistance can move safely and comfortably through all access points within the airport. </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Whitsunday Coast Airport offers ample seating throughout the terminal, including spaces designed for comfort and accessibility. The interior layout provides clear pathways and open areas to support easy movement for all passengers, including those using mobility aids, ensuring a safe and comfortable experience while waiting for flights.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Whitsunday Coast Airport is equipped with hearing loop technology in key areas of the terminal to assist passengers with hearing impairments. These systems enhance audio clarity for announcements and staff interactions, supporting improved communication and a more accessible and inclusive airport experience for all travellers. </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Passengers requiring assistance are encouraged to contact airline or airport staff on arrival. Support is available for navigation, mobility assistance, and access to appropriate facilities to ensure a safe and comfortable journey. </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0" w:name="_Toc0000000016"/>
      <w:r>
        <w:rPr/>
        <w:t xml:space="preserve">COMMON AREAS</w:t>
      </w:r>
      <w:bookmarkEnd w:id="2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9C5997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