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Jackalope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166 Balnarring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Nicola Kirk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0359312500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hello@jackalopehotels.com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https://jackalopehotels.com/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12:54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As part of the Duty Manager's checklist, inspections are conducted during the morning, afternoon, and overnight shifts to ensure safety standards are consistently maintained. Please note that the exit doors have a width of 890mm.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At time of check in, we would discuss with the guest and put a profile note in our system.  We would also communicate this internally via our hotel chat system and the 'what's on tomorrow' internal email to department heads</w:t>
      </w:r>
    </w:p>
    <w:p>
      <w:pPr>
        <w:pStyle w:val="ListBullet"/>
        <w:numPr>
          <w:ilvl w:val="0"/>
          <w:numId w:val="35"/>
        </w:numPr>
        <w:spacing/>
        <w:rPr/>
      </w:pPr>
      <w:r>
        <w:rPr/>
        <w:t xml:space="preserve">In addition, the following further information can assist guests:</w:t>
      </w:r>
    </w:p>
    <w:p>
      <w:pPr>
        <w:spacing/>
        <w:rPr/>
      </w:pPr>
      <w:r>
        <w:rPr/>
        <w:t xml:space="preserve">We allocate a specific team member to check with the DM at the time of the rescue, and it is their sole responsibility to provide assistance to their best ability based on the assistance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When guests stay with their service animals, we allocate our Accessible room due to extra size of the room, location to outdoors and hotel facilities.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Guests are not required to complete any forms during check-in. Our team personally escorts each guest to their room, offering a thorough introduction to the hotel’s facilities and detailing the available in-room amenities.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 Flaggerdoot Bar, situated opposite reception, offers a quiet space for guests to relax during the day, although it typically opens from 5pm onwards. Alternatively, guests are welcome to unwind in our private event space, which can be converted into a lounge area for added comfort. </w:t>
      </w:r>
    </w:p>
    <w:p>
      <w:pPr>
        <w:pStyle w:val="ListBullet"/>
        <w:numPr>
          <w:ilvl w:val="0"/>
          <w:numId w:val="35"/>
        </w:numPr>
        <w:spacing/>
        <w:rPr/>
      </w:pPr>
      <w:r>
        <w:rPr/>
        <w:t xml:space="preserve">In addition, the following further information can assist guests:</w:t>
      </w:r>
    </w:p>
    <w:p>
      <w:pPr>
        <w:spacing/>
        <w:rPr/>
      </w:pPr>
      <w:r>
        <w:rPr/>
        <w:t xml:space="preserve">We strive to provide a seamless arrival experience for all guests. The reception desk is conveniently located near the main entrance, allowing our team to offer immediate assistance as needed.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Upon arrival, we recommend guests park in the piazza arrival area, as close as possible to the reception entrance for convenient check-in. While accessible parking is available, these spaces are generally located nearer to the accommodation rooms rather than the main entrance. Guests are welcome to relocate their vehicle after check-in if preferred. For those requiring transportation assistance, we offer a complimentary local transfer service (within a 10km radius) via our hybrid Lexus, available by advance reservation.</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entrance mat is recessed into the floor, ensuring a flush surface with no raised edges. The entry features automatic glass doors, and our staff are readily available to offer additional assistance upon arrival, with reception monitored 24 hours a day. </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All hotel signage and font are presented in uppercase. The hotel comprises only two levels - Ground and Level One. The accessible room is located on the Ground Floor, eliminating the need for guests with accessibility requirements to use the lift.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Should a guest require a large-print menu, we will be pleased to accommodate this request with prior notice before arrival. </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Please note that the hallways and public areas leading to the accommodation feature a darker, moodier aesthetic as part of the hotel's design. For ease of access, the accessible accommodation room is conveniently located near the entrance to this area.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hotel's paths and ramps are relatively short, each measuring less than 15 metres in length; therefore, rest areas or seating have not been incorporated. For guests who prefer or require an alternative means of access, a nearby stairway with up to six steps and a handrail is available, primarily intended for able-bodied individuals.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Note that we have paths/ramps as an alternative to outside steps leading into the hotel.</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While the ramps lack handrails, the hotel ensures accessibility through other means. The ramps are designed with gentle gradients to accommodate guests with mobility challenges. Additionally, the hotel provides alternative access points (via reception) for those who require them, ensuring that all guests can enjoy the facilities comfortably and safely. </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As a five-star hotel, guests have the convenience of using their accommodation rooms to meet any changing or related needs. </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Bedroom</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Bedroom 2</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Bedroom 3</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While we do not offer a full range of non-allergenic bedding, please note that we do provide non-allergenic pillows upon request. The wardrobe handles are black, matching the cupboard doors, but are positioned lower than those in the standard rooms to enhance accessibility. </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710mm.</w:t>
      </w:r>
    </w:p>
    <w:p>
      <w:pPr>
        <w:pStyle w:val="ListBullet"/>
        <w:numPr>
          <w:ilvl w:val="0"/>
          <w:numId w:val="35"/>
        </w:numPr>
        <w:spacing/>
        <w:rPr/>
      </w:pPr>
      <w:r>
        <w:rPr/>
        <w:t xml:space="preserve">The width beside the toilet is The width is 710mm.</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450mm.</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Bathroom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Bathroom 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Bathroom 3</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Bathroom 4</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Bathroom 5</w:t>
      </w:r>
    </w:p>
    <w:p>
      <w:pPr>
        <w:pStyle w:val="ListBullet"/>
        <w:numPr>
          <w:ilvl w:val="0"/>
          <w:numId w:val="35"/>
        </w:numPr>
        <w:spacing/>
        <w:rPr/>
      </w:pPr>
      <w:r>
        <w:rPr/>
        <w:t xml:space="preserve">In addition, the following further information can assist guests:</w:t>
      </w:r>
    </w:p>
    <w:p>
      <w:pPr>
        <w:spacing/>
        <w:rPr/>
      </w:pPr>
      <w:r>
        <w:rPr/>
        <w:t xml:space="preserve">Jackalope's accessible room is designed to combine functionality with the hotel’s signature contemporary aesthetic, featuring lower wardrobe handles and accessible fittings while maintaining a stylish environment. </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Parking 1</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Parking 2</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Ramp to Accm</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Ramp to Accm 2</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Ramp_Path to Accm</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Entrance</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Entrance with close parking access</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Inside reception noting location of reception desk</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Entrance</w:t>
      </w:r>
    </w:p>
    <w:p>
      <w:pPr>
        <w:spacing/>
        <w:rPr/>
      </w:pPr>
      <w:r>
        <w:rPr/>
        <w:drawing>
          <wp:inline>
            <wp:extent cx="1905000" cy="2540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Entrance 2</w:t>
      </w:r>
    </w:p>
    <w:p>
      <w:pPr>
        <w:spacing/>
        <w:rPr/>
      </w:pPr>
      <w:r>
        <w:rPr/>
        <w:drawing>
          <wp:inline>
            <wp:extent cx="2540000" cy="19050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Toilet_Bathroom</w:t>
      </w:r>
    </w:p>
    <w:p>
      <w:pPr>
        <w:spacing/>
        <w:rPr/>
      </w:pPr>
      <w:r>
        <w:rPr/>
        <w:drawing>
          <wp:inline>
            <wp:extent cx="1905000" cy="2540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Ramp_Path to Pool</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Pool_Spa access</w:t>
      </w:r>
    </w:p>
    <w:p>
      <w:pPr>
        <w:pStyle w:val="ListBullet"/>
        <w:numPr>
          <w:ilvl w:val="0"/>
          <w:numId w:val="35"/>
        </w:numPr>
        <w:spacing/>
        <w:rPr/>
      </w:pPr>
      <w:r>
        <w:rPr/>
        <w:t xml:space="preserve">In addition, the following further information can assist guests:</w:t>
      </w:r>
    </w:p>
    <w:p>
      <w:pPr>
        <w:spacing/>
        <w:rPr/>
      </w:pPr>
      <w:r>
        <w:rPr/>
        <w:t xml:space="preserve">A pool hoist is available to accommodate guest needs; advance notice prior to arrival is kindly requested to ensure it is prepared for use. </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Personal Hygiene</w:t>
      </w:r>
    </w:p>
    <w:p>
      <w:pPr>
        <w:pBdr/>
        <w:spacing/>
        <w:rPr/>
      </w:pPr>
      <w:r>
        <w:rPr/>
        <w:t xml:space="preserve">Wash hands frequently, especially after handling raw foods, touching face/hair, using the restroom, or switching tasks.Wear clean uniforms, aprons, and hair restraints (hats, hairnets).Use gloves when handling ready-to-eat foods, and change them frequently.Stay home when ill, especially with symptoms like vomiting, diarrhoea, or fever.2. Proper Food Storage</w:t>
      </w:r>
    </w:p>
    <w:p>
      <w:pPr>
        <w:pBdr/>
        <w:spacing/>
        <w:rPr/>
      </w:pPr>
      <w:r>
        <w:rPr/>
        <w:t xml:space="preserve">Store raw meats separately from ready-to-eat foods, ideally on lower shelves to prevent dripping.Label and date all food items correctly and follow FIFO (First In, First Out).Use color-coded containers or wrap to distinguish between raw and cooked items.3. Equipment and Utensil Usage</w:t>
      </w:r>
    </w:p>
    <w:p>
      <w:pPr>
        <w:pBdr/>
        <w:spacing/>
        <w:rPr/>
      </w:pPr>
      <w:r>
        <w:rPr/>
        <w:t xml:space="preserve">Use separate cutting boards and knives for raw meat, poultry, seafood, and vegetables (color-coded if possible).Sanitize utensils and surfaces between tasks with food-safe sanitiser.Never reuse marinades or sauces that have contacted raw meats unless boiled.4. Cooking and Holding Temperatures</w:t>
      </w:r>
    </w:p>
    <w:p>
      <w:pPr>
        <w:pBdr/>
        <w:spacing/>
        <w:rPr/>
      </w:pPr>
      <w:r>
        <w:rPr/>
        <w:t xml:space="preserve">Cook foods to internal temperatures (e.g., chicken to 74°C).Keep hot foods hot (above 57°C) and cold foods cold (below 5°C).Use calibrated food thermometers to verify temperatures.5. Allergen Awareness</w:t>
      </w:r>
    </w:p>
    <w:p>
      <w:pPr>
        <w:pBdr/>
        <w:spacing/>
        <w:rPr/>
      </w:pPr>
      <w:r>
        <w:rPr/>
        <w:t xml:space="preserve">Avoid allergen cross-contact by cleaning and sanitizing surfaces and equipment.Use separate utensils and prep areas when possible for allergen-free meals.Train staff to understand major allergens and how to respond to allergen-related requests.6. Cleaning and Sanitizing</w:t>
      </w:r>
    </w:p>
    <w:p>
      <w:pPr>
        <w:pBdr/>
        <w:spacing/>
        <w:rPr/>
      </w:pPr>
      <w:r>
        <w:rPr/>
        <w:t xml:space="preserve">Follow a strict cleaning schedule for all equipment, surfaces, and tools.Use approved cleaning agents and ensure proper contact time.Air-dry equipment rather than towel-drying to avoid contamination.7. Employee Training and SOPs</w:t>
      </w:r>
    </w:p>
    <w:p>
      <w:pPr>
        <w:pBdr/>
        <w:spacing/>
        <w:rPr/>
      </w:pPr>
      <w:r>
        <w:rPr/>
        <w:t xml:space="preserve">Regularly train staff on food safety protocols and updates.Post standard operating procedures (SOPs) in food prep and storage areas.Conduct regular internal audits and inspections.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https://dootdootdoot.com.au/</w:t>
      </w:r>
    </w:p>
    <w:p>
      <w:pPr>
        <w:pStyle w:val="Subtitle"/>
        <w:spacing/>
        <w:rPr/>
      </w:pPr>
      <w:r>
        <w:rPr/>
        <w:t xml:space="preserve">Food and Beverage Image(s)</w:t>
      </w:r>
    </w:p>
    <w:p>
      <w:pPr>
        <w:spacing/>
        <w:rPr/>
      </w:pPr>
      <w:r>
        <w:rPr/>
        <w:drawing>
          <wp:inline>
            <wp:extent cx="2540000" cy="16891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689100"/>
                    </a:xfrm>
                    <a:prstGeom prst="rect">
                      <a:avLst/>
                    </a:prstGeom>
                  </pic:spPr>
                </pic:pic>
              </a:graphicData>
            </a:graphic>
          </wp:inline>
        </w:drawing>
      </w:r>
    </w:p>
    <w:p>
      <w:pPr>
        <w:spacing/>
        <w:rPr/>
      </w:pPr>
      <w:r>
        <w:rPr/>
        <w:t xml:space="preserve">Doot Doot Doot Layout LowRes-0270</w:t>
      </w:r>
    </w:p>
    <w:p>
      <w:pPr>
        <w:spacing/>
        <w:rPr/>
      </w:pPr>
      <w:r>
        <w:rPr/>
        <w:drawing>
          <wp:inline>
            <wp:extent cx="2540000" cy="16891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689100"/>
                    </a:xfrm>
                    <a:prstGeom prst="rect">
                      <a:avLst/>
                    </a:prstGeom>
                  </pic:spPr>
                </pic:pic>
              </a:graphicData>
            </a:graphic>
          </wp:inline>
        </w:drawing>
      </w:r>
    </w:p>
    <w:p>
      <w:pPr>
        <w:spacing/>
        <w:rPr/>
      </w:pPr>
      <w:r>
        <w:rPr/>
        <w:t xml:space="preserve">Doot Doot Doot Entrance</w:t>
      </w:r>
    </w:p>
    <w:p>
      <w:pPr>
        <w:pStyle w:val="ListBullet"/>
        <w:numPr>
          <w:ilvl w:val="0"/>
          <w:numId w:val="35"/>
        </w:numPr>
        <w:spacing/>
        <w:rPr/>
      </w:pPr>
      <w:r>
        <w:rPr/>
        <w:t xml:space="preserve">In addition, the following further information can assist guests:</w:t>
      </w:r>
    </w:p>
    <w:p>
      <w:pPr>
        <w:spacing/>
        <w:rPr/>
      </w:pPr>
      <w:r>
        <w:rPr/>
        <w:t xml:space="preserve">For guests who are partially blind, our team provides a detailed verbal walkthrough of the entire menu. This mirrors the experience offered to all guests, as our staff take time to explain menu items and additional options to enhance the dining experience.</w:t>
      </w:r>
    </w:p>
    <w:p>
      <w:pPr>
        <w:pBdr/>
        <w:spacing/>
        <w:rPr/>
      </w:pPr>
    </w:p>
    <w:p>
      <w:pPr>
        <w:pBdr/>
        <w:spacing/>
        <w:rPr/>
      </w:pPr>
      <w:r>
        <w:rPr/>
        <w:t xml:space="preserve">Any dietary requirements or allergies are noted in advance of arrival and reconfirmed upon seating. Our staff then personally consult with the guest to clarify specific allergies, enabling them to confidently recommend suitable dishes.</w:t>
      </w:r>
    </w:p>
    <w:p>
      <w:pPr>
        <w:pBdr/>
        <w:spacing/>
        <w:rPr/>
      </w:pPr>
    </w:p>
    <w:p>
      <w:pPr>
        <w:pBdr/>
        <w:spacing/>
        <w:rPr/>
      </w:pPr>
      <w:r>
        <w:rPr/>
        <w:t xml:space="preserve">For guests using wheelchairs, we allocate accessible tables with ample space for comfort and ease of movement, and our team also points out the location of nearby accessible restrooms.</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a hatted restaurant within a five-star hotel, we offer full table service, eliminating the need for guests to order or pay at a counter.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5E4FCF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5" Type="http://schemas.openxmlformats.org/officeDocument/2006/relationships/styles" Target="styles.xml" /><Relationship Id="rId26" Type="http://schemas.openxmlformats.org/officeDocument/2006/relationships/settings" Target="settings.xml" /><Relationship Id="rId27" Type="http://schemas.openxmlformats.org/officeDocument/2006/relationships/theme" Target="theme/theme1.xml" /><Relationship Id="rId28" Type="http://schemas.openxmlformats.org/officeDocument/2006/relationships/numbering" Target="numbering.xml" /><Relationship Id="rId1" Type="http://schemas.openxmlformats.org/officeDocument/2006/relationships/footer" Target="footer1.xml" /><Relationship Id="rId2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customXml" Target="../customXml/item3.xml" /><Relationship Id="rId3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