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On Strike Charters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50 Mortiss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Jae   Bruynzeel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0407730336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info@onstrike.com.au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www.onstrike.com.au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2026-09-23 03:48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14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14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By the guest advising us at the time of booking</w:t>
      </w:r>
    </w:p>
    <w:p>
      <w:pPr>
        <w:pStyle w:val="ListBullet"/>
        <w:numPr>
          <w:ilvl w:val="0"/>
          <w:numId w:val="35"/>
        </w:numPr>
        <w:spacing/>
        <w:rPr/>
      </w:pPr>
      <w:r>
        <w:rPr/>
        <w:t xml:space="preserve">In addition, the following further information can assist guests:</w:t>
      </w:r>
    </w:p>
    <w:p>
      <w:pPr>
        <w:spacing/>
        <w:rPr/>
      </w:pPr>
      <w:r>
        <w:rPr/>
        <w:t xml:space="preserve">This depends upon the assistance relevant to the guest.  Planned and arranged at the time of booking and relevant to the guest needs and booking made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always endeavour to customise each charter relevant to the clients needs and wishes. We ask for information in advance to achieve and offer this and do all possible to provide.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Differs according to locations so unable to advise. </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Heading1"/>
        <w:spacing/>
        <w:rPr/>
      </w:pPr>
      <w:bookmarkStart w:id="21" w:name="_Toc0000000017"/>
      <w:r>
        <w:rPr/>
        <w:t xml:space="preserve">ACCOMMODATION</w:t>
      </w:r>
      <w:bookmarkEnd w:id="21"/>
    </w:p>
    <w:p>
      <w:pPr>
        <w:pStyle w:val="ListBullet"/>
        <w:numPr>
          <w:ilvl w:val="0"/>
          <w:numId w:val="35"/>
        </w:numPr>
        <w:spacing/>
        <w:rPr/>
      </w:pPr>
      <w:r>
        <w:rPr/>
        <w:t xml:space="preserve">In addition, the following further information can assist guests:</w:t>
      </w:r>
    </w:p>
    <w:p>
      <w:pPr>
        <w:spacing/>
        <w:rPr/>
      </w:pPr>
      <w:r>
        <w:rPr/>
        <w:t xml:space="preserve">None in place at present. Would be created if we had such client.</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Zoos and Wildlife Parks</w:t>
      </w:r>
      <w:bookmarkEnd w:id="23"/>
    </w:p>
    <w:p>
      <w:pPr>
        <w:pStyle w:val="ListBullet"/>
        <w:numPr>
          <w:ilvl w:val="0"/>
          <w:numId w:val="35"/>
        </w:numPr>
        <w:spacing/>
        <w:rPr/>
      </w:pPr>
      <w:r>
        <w:rPr/>
        <w:t xml:space="preserve">In addition, the following further information can assist guests:</w:t>
      </w:r>
    </w:p>
    <w:p>
      <w:pPr>
        <w:spacing/>
        <w:rPr/>
      </w:pPr>
      <w:r>
        <w:rPr/>
        <w:t xml:space="preserve">n/s</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Tour vehicles are available</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smallest doorway is n/a different dependant upon vessel and charter booked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As per food preparation requirements by government</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This is dependant upon disability of person as to if we are able to cater for them and how we do so.</w:t>
      </w:r>
    </w:p>
    <w:p>
      <w:pPr>
        <w:pStyle w:val="ListBullet"/>
        <w:numPr>
          <w:ilvl w:val="0"/>
          <w:numId w:val="35"/>
        </w:numPr>
        <w:spacing/>
        <w:rPr/>
      </w:pPr>
      <w:r>
        <w:rPr/>
        <w:t xml:space="preserve">In addition, the following further information can assist guests:</w:t>
      </w:r>
    </w:p>
    <w:p>
      <w:pPr>
        <w:spacing/>
        <w:rPr/>
      </w:pPr>
      <w:r>
        <w:rPr/>
        <w:t xml:space="preserve">As above</w:t>
      </w:r>
    </w:p>
    <w:p>
      <w:pPr>
        <w:pStyle w:val="ListBullet"/>
        <w:numPr>
          <w:ilvl w:val="0"/>
          <w:numId w:val="35"/>
        </w:numPr>
        <w:spacing/>
        <w:rPr/>
      </w:pPr>
      <w:r>
        <w:rPr/>
        <w:t xml:space="preserve">In addition, the following further information can assist guests:</w:t>
      </w:r>
    </w:p>
    <w:p>
      <w:pPr>
        <w:spacing/>
        <w:rPr/>
      </w:pPr>
      <w:r>
        <w:rPr/>
        <w:t xml:space="preserve">As above.</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Intra venue transport</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95032D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