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Filefish Sea</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Prevelly, Margaret River</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Margaret River</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Rebecca Sheedy-Ryan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0415562569</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bec@filefish.com.au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filefish.com.au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2026-09-15 19:09</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_Toc0000000011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Zoos and Wildlife Parks</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_Toc0000000013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Play Spaces</w:t>
          </w:r>
          <w:r>
            <w:rPr/>
            <w:tab/>
            <w:t xml:space="preserve"/>
          </w:r>
          <w:r>
            <w:rPr/>
            <w:fldChar w:fldCharType="begin"/>
          </w:r>
          <w:r>
            <w:rPr/>
            <w:instrText xml:space="preserve">PAGEREF _Toc0000000014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Swimming pools, spas and waterparks</w:t>
          </w:r>
          <w:r>
            <w:rPr/>
            <w:tab/>
            <w:t xml:space="preserve"/>
          </w:r>
          <w:r>
            <w:rPr/>
            <w:fldChar w:fldCharType="begin"/>
          </w:r>
          <w:r>
            <w:rPr/>
            <w:instrText xml:space="preserve">PAGEREF _Toc0000000015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Parks and gardens</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_Toc0000000017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_Toc0000000018 \h</w:instrText>
          </w:r>
          <w:r>
            <w:rPr/>
            <w:fldChar w:fldCharType="separate"/>
          </w:r>
          <w:r>
            <w:rPr/>
            <w:t xml:space="preserve">12</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Attraction</w:t>
      </w:r>
    </w:p>
    <w:p>
      <w:pPr>
        <w:pStyle w:val="ListBullet"/>
        <w:numPr>
          <w:ilvl w:val="0"/>
          <w:numId w:val="35"/>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Cognitive or people on the Autism Spectrum</w:t>
      </w:r>
    </w:p>
    <w:p>
      <w:pPr>
        <w:spacing/>
        <w:rPr/>
      </w:pPr>
      <w:r>
        <w:rPr/>
        <w:drawing>
          <wp:inline>
            <wp:extent cx="2540000" cy="1905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905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There are Audible device/s to alert occupants to evacuate with instructions on how to evacuate.</w:t>
      </w:r>
    </w:p>
    <w:p>
      <w:pPr>
        <w:pStyle w:val="ListBullet"/>
        <w:numPr>
          <w:ilvl w:val="0"/>
          <w:numId w:val="35"/>
        </w:numPr>
        <w:spacing/>
        <w:rPr/>
      </w:pPr>
      <w:r>
        <w:rPr/>
        <w:t xml:space="preserve">There are visual device/s to alert occupants to evacuate.</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The evacuation point is clearly marked by a sign</w:t>
      </w:r>
    </w:p>
    <w:p>
      <w:pPr>
        <w:pStyle w:val="ListBullet"/>
        <w:numPr>
          <w:ilvl w:val="0"/>
          <w:numId w:val="35"/>
        </w:numPr>
        <w:spacing/>
        <w:rPr/>
      </w:pPr>
      <w:r>
        <w:rPr/>
        <w:t xml:space="preserve">In addition, the following further information can assist guests:</w:t>
      </w:r>
    </w:p>
    <w:p>
      <w:pPr>
        <w:spacing/>
        <w:rPr/>
      </w:pPr>
      <w:r>
        <w:rPr/>
        <w:t xml:space="preserve">Yes this would be made clear and individual plans made clear. ID vest or wrist bands can be used</w:t>
      </w:r>
    </w:p>
    <w:p>
      <w:pPr>
        <w:pStyle w:val="ListBullet"/>
        <w:numPr>
          <w:ilvl w:val="0"/>
          <w:numId w:val="35"/>
        </w:numPr>
        <w:spacing/>
        <w:rPr/>
      </w:pPr>
      <w:r>
        <w:rPr/>
        <w:t xml:space="preserve">In addition, the following further information can assist guests:</w:t>
      </w:r>
    </w:p>
    <w:p>
      <w:pPr>
        <w:spacing/>
        <w:rPr/>
      </w:pPr>
      <w:r>
        <w:rPr/>
        <w:t xml:space="preserve">DRSABCD - Use Flotation - Head instructor takes over the process</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pStyle w:val="ListBullet"/>
        <w:numPr>
          <w:ilvl w:val="0"/>
          <w:numId w:val="35"/>
        </w:numPr>
        <w:spacing/>
        <w:rPr/>
      </w:pPr>
      <w:r>
        <w:rPr/>
        <w:t xml:space="preserve">There are Picture boards</w:t>
      </w:r>
    </w:p>
    <w:p>
      <w:pPr>
        <w:spacing/>
        <w:rPr/>
      </w:pPr>
      <w:r>
        <w:rPr/>
        <w:t xml:space="preserve"> </w:t>
      </w:r>
    </w:p>
    <w:p>
      <w:pPr>
        <w:pStyle w:val="Heading2"/>
        <w:spacing/>
        <w:rPr/>
      </w:pPr>
      <w:bookmarkStart w:id="10" w:name="_Toc0000000006"/>
      <w:r>
        <w:rPr/>
        <w:t xml:space="preserve">Guide Dog and Service Animals</w:t>
      </w:r>
      <w:bookmarkEnd w:id="10"/>
    </w:p>
    <w:p>
      <w:pPr>
        <w:spacing/>
        <w:rPr/>
      </w:pPr>
      <w:r>
        <w:rPr/>
        <w:t xml:space="preserve">The business provides the following services for services animals: </w:t>
      </w:r>
    </w:p>
    <w:p>
      <w:pPr>
        <w:pBdr/>
        <w:spacing/>
        <w:rPr/>
      </w:pPr>
      <w:r>
        <w:rPr/>
        <w:t xml:space="preserve">Shade, bowls &amp; bedding ect can be supplied if needed</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A familiarisation tour</w:t>
      </w:r>
    </w:p>
    <w:p>
      <w:pPr>
        <w:pStyle w:val="ListBullet"/>
        <w:numPr>
          <w:ilvl w:val="0"/>
          <w:numId w:val="35"/>
        </w:numPr>
        <w:spacing/>
        <w:rPr/>
      </w:pPr>
      <w:r>
        <w:rPr/>
        <w:t xml:space="preserve">In addition, the following further information can assist guests:</w:t>
      </w:r>
    </w:p>
    <w:p>
      <w:pPr>
        <w:spacing/>
        <w:rPr/>
      </w:pPr>
      <w:r>
        <w:rPr/>
        <w:t xml:space="preserve">The service does not involve queues</w:t>
      </w:r>
    </w:p>
    <w:p>
      <w:pPr>
        <w:pStyle w:val="ListBullet"/>
        <w:numPr>
          <w:ilvl w:val="0"/>
          <w:numId w:val="35"/>
        </w:numPr>
        <w:spacing/>
        <w:rPr/>
      </w:pPr>
      <w:r>
        <w:rPr/>
        <w:t xml:space="preserve">In addition, the following further information can assist guests:</w:t>
      </w:r>
    </w:p>
    <w:p>
      <w:pPr>
        <w:spacing/>
        <w:rPr/>
      </w:pPr>
      <w:r>
        <w:rPr/>
        <w:t xml:space="preserve">Additional services and maps can be provided for specific locations</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In addition, the following further information can assist guests:</w:t>
      </w:r>
    </w:p>
    <w:p>
      <w:pPr>
        <w:spacing/>
        <w:rPr/>
      </w:pPr>
      <w:r>
        <w:rPr/>
        <w:t xml:space="preserve">Pool programs have all the essential requirements in place for accessibility. All other locations are beach locations with various carparks and terrain.</w:t>
      </w:r>
    </w:p>
    <w:p>
      <w:pPr>
        <w:spacing/>
        <w:rPr/>
      </w:pPr>
      <w:r>
        <w:rPr/>
        <w:t xml:space="preserve">The width of the smallest pathway is: </w:t>
      </w:r>
    </w:p>
    <w:p>
      <w:pPr>
        <w:pBdr/>
        <w:spacing/>
        <w:rPr/>
      </w:pPr>
      <w:r>
        <w:rPr/>
        <w:t xml:space="preserve">Beach access path can be 50cm - Pool programs are accessibile</w:t>
      </w:r>
    </w:p>
    <w:p>
      <w:pPr>
        <w:spacing/>
        <w:rPr/>
      </w:pPr>
    </w:p>
    <w:p>
      <w:pPr>
        <w:pBdr/>
        <w:spacing/>
        <w:rPr/>
      </w:pPr>
      <w:r>
        <w:rPr/>
        <w:t xml:space="preserve">Pool no steps - Beach is variable</w:t>
      </w:r>
    </w:p>
    <w:p>
      <w:pPr>
        <w:spacing/>
        <w:rPr/>
      </w:pPr>
    </w:p>
    <w:p>
      <w:pPr>
        <w:pBdr/>
        <w:spacing/>
        <w:rPr/>
      </w:pPr>
      <w:r>
        <w:rPr/>
        <w:t xml:space="preserve">Pool - has clear signage and pathways - beach does not</w:t>
      </w:r>
    </w:p>
    <w:p>
      <w:pPr>
        <w:pStyle w:val="ListBullet"/>
        <w:numPr>
          <w:ilvl w:val="0"/>
          <w:numId w:val="35"/>
        </w:numPr>
        <w:spacing/>
        <w:rPr/>
      </w:pPr>
      <w:r>
        <w:rPr/>
        <w:t xml:space="preserve">In addition, the following further information can assist guests:</w:t>
      </w:r>
    </w:p>
    <w:p>
      <w:pPr>
        <w:spacing/>
        <w:rPr/>
      </w:pPr>
      <w:r>
        <w:rPr/>
        <w:t xml:space="preserve">Pool programs offer much better accessibility, beaches variable with both signage and accessibility</w:t>
      </w:r>
    </w:p>
    <w:p>
      <w:pPr>
        <w:pStyle w:val="ListBullet"/>
        <w:numPr>
          <w:ilvl w:val="0"/>
          <w:numId w:val="35"/>
        </w:numPr>
        <w:spacing/>
        <w:rPr/>
      </w:pPr>
      <w:r>
        <w:rPr/>
        <w:t xml:space="preserve">In addition, the following further information can assist guests:</w:t>
      </w:r>
    </w:p>
    <w:p>
      <w:pPr>
        <w:spacing/>
        <w:rPr/>
      </w:pPr>
      <w:r>
        <w:rPr/>
        <w:t xml:space="preserve">Steps for pool entry in pool programs are available - ocean programs have no steps</w:t>
      </w:r>
    </w:p>
    <w:p>
      <w:pPr>
        <w:pStyle w:val="ListBullet"/>
        <w:numPr>
          <w:ilvl w:val="0"/>
          <w:numId w:val="35"/>
        </w:numPr>
        <w:spacing/>
        <w:rPr/>
      </w:pPr>
      <w:r>
        <w:rPr/>
        <w:t xml:space="preserve">In addition, the following further information can assist guests:</w:t>
      </w:r>
    </w:p>
    <w:p>
      <w:pPr>
        <w:spacing/>
        <w:rPr/>
      </w:pPr>
      <w:r>
        <w:rPr/>
        <w:t xml:space="preserve">Pool locations - have accessible toilets and change areas.</w:t>
      </w:r>
    </w:p>
    <w:p>
      <w:pPr>
        <w:pBdr/>
        <w:spacing/>
        <w:rPr/>
      </w:pPr>
      <w:r>
        <w:rPr/>
        <w:t xml:space="preserve">Beach locations are variable</w:t>
      </w:r>
    </w:p>
    <w:p>
      <w:pPr>
        <w:pStyle w:val="Heading1"/>
        <w:spacing/>
        <w:rPr/>
      </w:pPr>
      <w:bookmarkStart w:id="15" w:name="_Toc0000000011"/>
      <w:r>
        <w:rPr/>
        <w:t xml:space="preserve">ATTRACTIONS</w:t>
      </w:r>
      <w:bookmarkEnd w:id="15"/>
    </w:p>
    <w:p>
      <w:pPr>
        <w:spacing/>
        <w:rPr/>
      </w:pPr>
      <w:r>
        <w:rPr/>
        <w:t xml:space="preserve"> </w:t>
      </w:r>
    </w:p>
    <w:p>
      <w:pPr>
        <w:pStyle w:val="Heading2"/>
        <w:spacing/>
        <w:rPr/>
      </w:pPr>
      <w:bookmarkStart w:id="16" w:name="_Toc0000000012"/>
      <w:r>
        <w:rPr/>
        <w:t xml:space="preserve">Zoos and Wildlife Parks</w:t>
      </w:r>
      <w:bookmarkEnd w:id="16"/>
    </w:p>
    <w:p>
      <w:pPr>
        <w:pStyle w:val="ListBullet"/>
        <w:numPr>
          <w:ilvl w:val="0"/>
          <w:numId w:val="35"/>
        </w:numPr>
        <w:spacing/>
        <w:rPr/>
      </w:pPr>
      <w:r>
        <w:rPr/>
        <w:t xml:space="preserve">Guide and service dogs are welcome</w:t>
      </w:r>
    </w:p>
    <w:p>
      <w:pPr>
        <w:pStyle w:val="ListBullet"/>
        <w:numPr>
          <w:ilvl w:val="0"/>
          <w:numId w:val="35"/>
        </w:numPr>
        <w:spacing/>
        <w:rPr/>
      </w:pPr>
      <w:r>
        <w:rPr/>
        <w:t xml:space="preserve">In addition, the following further information can assist guests:</w:t>
      </w:r>
    </w:p>
    <w:p>
      <w:pPr>
        <w:spacing/>
        <w:rPr/>
      </w:pPr>
      <w:r>
        <w:rPr/>
        <w:t xml:space="preserve">Certified guide dogs are permitted in Ngari Cpaes Marine Park, Margaret River Recreation Center and Geographe Leisure Center</w:t>
      </w:r>
    </w:p>
    <w:p>
      <w:pPr>
        <w:pStyle w:val="ListBullet"/>
        <w:numPr>
          <w:ilvl w:val="0"/>
          <w:numId w:val="35"/>
        </w:numPr>
        <w:spacing/>
        <w:rPr/>
      </w:pPr>
      <w:r>
        <w:rPr/>
        <w:t xml:space="preserve">A secure area with shade and water for service dogs is available</w:t>
      </w:r>
    </w:p>
    <w:p>
      <w:pPr>
        <w:pStyle w:val="ListBullet"/>
        <w:numPr>
          <w:ilvl w:val="0"/>
          <w:numId w:val="35"/>
        </w:numPr>
        <w:spacing/>
        <w:rPr/>
      </w:pPr>
      <w:r>
        <w:rPr/>
        <w:t xml:space="preserve">Signage is in a font larger than 18 point</w:t>
      </w:r>
    </w:p>
    <w:p>
      <w:pPr>
        <w:pStyle w:val="ListBullet"/>
        <w:numPr>
          <w:ilvl w:val="0"/>
          <w:numId w:val="35"/>
        </w:numPr>
        <w:spacing/>
        <w:rPr/>
      </w:pPr>
      <w:r>
        <w:rPr/>
        <w:t xml:space="preserve">In addition, the following further information can assist guests:</w:t>
      </w:r>
    </w:p>
    <w:p>
      <w:pPr>
        <w:spacing/>
        <w:rPr/>
      </w:pPr>
      <w:r>
        <w:rPr/>
        <w:t xml:space="preserve">Guide dog shade at beach can be arranged for each guest when required.</w:t>
      </w:r>
    </w:p>
    <w:p>
      <w:pPr>
        <w:pStyle w:val="Heading1"/>
        <w:spacing/>
        <w:rPr/>
      </w:pPr>
      <w:bookmarkStart w:id="17" w:name="_Toc0000000013"/>
      <w:r>
        <w:rPr/>
        <w:t xml:space="preserve">COMMON AREAS</w:t>
      </w:r>
      <w:bookmarkEnd w:id="17"/>
    </w:p>
    <w:p>
      <w:pPr>
        <w:spacing/>
        <w:rPr/>
      </w:pPr>
      <w:r>
        <w:rPr/>
        <w:t xml:space="preserve"> </w:t>
      </w:r>
    </w:p>
    <w:p>
      <w:pPr>
        <w:pStyle w:val="Heading2"/>
        <w:spacing/>
        <w:rPr/>
      </w:pPr>
      <w:bookmarkStart w:id="18" w:name="_Toc0000000014"/>
      <w:r>
        <w:rPr/>
        <w:t xml:space="preserve">Play Spaces</w:t>
      </w:r>
      <w:bookmarkEnd w:id="18"/>
    </w:p>
    <w:p>
      <w:pPr>
        <w:pStyle w:val="ListBullet"/>
        <w:numPr>
          <w:ilvl w:val="0"/>
          <w:numId w:val="35"/>
        </w:numPr>
        <w:spacing/>
        <w:rPr/>
      </w:pPr>
      <w:r>
        <w:rPr/>
        <w:t xml:space="preserve">The space contain colour contrasting elements</w:t>
      </w:r>
    </w:p>
    <w:p>
      <w:pPr>
        <w:pStyle w:val="ListBullet"/>
        <w:numPr>
          <w:ilvl w:val="0"/>
          <w:numId w:val="35"/>
        </w:numPr>
        <w:spacing/>
        <w:rPr/>
      </w:pPr>
      <w:r>
        <w:rPr/>
        <w:t xml:space="preserve">Seating is provided in or around the play space</w:t>
      </w:r>
    </w:p>
    <w:p>
      <w:pPr>
        <w:pStyle w:val="ListBullet"/>
        <w:numPr>
          <w:ilvl w:val="0"/>
          <w:numId w:val="35"/>
        </w:numPr>
        <w:spacing/>
        <w:rPr/>
      </w:pPr>
      <w:r>
        <w:rPr/>
        <w:t xml:space="preserve">In addition, the following further information can assist guests:</w:t>
      </w:r>
    </w:p>
    <w:p>
      <w:pPr>
        <w:spacing/>
        <w:rPr/>
      </w:pPr>
      <w:r>
        <w:rPr/>
        <w:t xml:space="preserve">Geographe Leisure Center Programs have the most accessibility options</w:t>
      </w:r>
    </w:p>
    <w:p>
      <w:pPr>
        <w:spacing/>
        <w:rPr/>
      </w:pPr>
      <w:r>
        <w:rPr/>
        <w:t xml:space="preserve"> </w:t>
      </w:r>
    </w:p>
    <w:p>
      <w:pPr>
        <w:pStyle w:val="Heading2"/>
        <w:spacing/>
        <w:rPr/>
      </w:pPr>
      <w:bookmarkStart w:id="19" w:name="_Toc0000000015"/>
      <w:r>
        <w:rPr/>
        <w:t xml:space="preserve">Swimming pools, spas and waterparks</w:t>
      </w:r>
      <w:bookmarkEnd w:id="19"/>
    </w:p>
    <w:p>
      <w:pPr>
        <w:pStyle w:val="ListBullet"/>
        <w:numPr>
          <w:ilvl w:val="0"/>
          <w:numId w:val="35"/>
        </w:numPr>
        <w:spacing/>
        <w:rPr/>
      </w:pPr>
      <w:r>
        <w:rPr/>
        <w:t xml:space="preserve">The following swimming pools, spas and waterparks amenities are available</w:t>
      </w:r>
    </w:p>
    <w:p>
      <w:pPr>
        <w:pStyle w:val="ListBullet"/>
        <w:numPr>
          <w:ilvl w:val="0"/>
          <w:numId w:val="35"/>
        </w:numPr>
        <w:spacing/>
        <w:rPr/>
      </w:pPr>
      <w:r>
        <w:rPr/>
        <w:t xml:space="preserve">Unisex change facilities with an accessible toilet</w:t>
      </w:r>
    </w:p>
    <w:p>
      <w:pPr>
        <w:pStyle w:val="ListBullet"/>
        <w:numPr>
          <w:ilvl w:val="0"/>
          <w:numId w:val="35"/>
        </w:numPr>
        <w:spacing/>
        <w:rPr/>
      </w:pPr>
      <w:r>
        <w:rPr/>
        <w:t xml:space="preserve">The park map includes a step free route</w:t>
      </w:r>
    </w:p>
    <w:p>
      <w:pPr>
        <w:spacing/>
        <w:rPr/>
      </w:pPr>
      <w:r>
        <w:rPr/>
        <w:t xml:space="preserve"> </w:t>
      </w:r>
    </w:p>
    <w:p>
      <w:pPr>
        <w:pStyle w:val="Heading2"/>
        <w:spacing/>
        <w:rPr/>
      </w:pPr>
      <w:bookmarkStart w:id="20" w:name="_Toc0000000016"/>
      <w:r>
        <w:rPr/>
        <w:t xml:space="preserve">Parks and gardens</w:t>
      </w:r>
      <w:bookmarkEnd w:id="20"/>
    </w:p>
    <w:p>
      <w:pPr>
        <w:pStyle w:val="ListBullet"/>
        <w:numPr>
          <w:ilvl w:val="0"/>
          <w:numId w:val="35"/>
        </w:numPr>
        <w:spacing/>
        <w:rPr/>
      </w:pPr>
      <w:r>
        <w:rPr/>
        <w:t xml:space="preserve">The following parks and gardens amenities are available</w:t>
      </w:r>
    </w:p>
    <w:p>
      <w:pPr>
        <w:pStyle w:val="ListBullet"/>
        <w:numPr>
          <w:ilvl w:val="0"/>
          <w:numId w:val="35"/>
        </w:numPr>
        <w:spacing/>
        <w:rPr/>
      </w:pPr>
      <w:r>
        <w:rPr/>
        <w:t xml:space="preserve">The park or garden contains  sensory experiences</w:t>
      </w:r>
    </w:p>
    <w:p>
      <w:pPr>
        <w:pStyle w:val="ListBullet"/>
        <w:numPr>
          <w:ilvl w:val="0"/>
          <w:numId w:val="35"/>
        </w:numPr>
        <w:spacing/>
        <w:rPr/>
      </w:pPr>
      <w:r>
        <w:rPr/>
        <w:t xml:space="preserve">Accessible picnic tables</w:t>
      </w:r>
    </w:p>
    <w:p>
      <w:pPr>
        <w:pStyle w:val="ListBullet"/>
        <w:numPr>
          <w:ilvl w:val="0"/>
          <w:numId w:val="35"/>
        </w:numPr>
        <w:spacing/>
        <w:rPr/>
      </w:pPr>
      <w:r>
        <w:rPr/>
        <w:t xml:space="preserve">In addition, the following further information can assist guests:</w:t>
      </w:r>
    </w:p>
    <w:p>
      <w:pPr>
        <w:spacing/>
        <w:rPr/>
      </w:pPr>
      <w:r>
        <w:rPr/>
        <w:t xml:space="preserve">Margaret River and Geographe Leisure Center both have many of the accessibility features listed</w:t>
      </w:r>
    </w:p>
    <w:p>
      <w:pPr>
        <w:pStyle w:val="Heading1"/>
        <w:spacing/>
        <w:rPr/>
      </w:pPr>
      <w:bookmarkStart w:id="21" w:name="_Toc0000000017"/>
      <w:r>
        <w:rPr/>
        <w:t xml:space="preserve">ADVENTURE ACTIVITIES</w:t>
      </w:r>
      <w:bookmarkEnd w:id="21"/>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Some disabilities can be catered for depending on the program and the location.</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2" w:name="_Toc0000000018"/>
      <w:r>
        <w:rPr/>
        <w:t xml:space="preserve">Report Disclaimer</w:t>
      </w:r>
      <w:bookmarkEnd w:id="22"/>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265E0126"/>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jpe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