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Hobart City Apartments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147 Macquarie st Hobart Tas 7000 Australia</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Hobart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Lawrence  Heasman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03 6240 5585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lawrence@hobartcityapartmenthotel.com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hobartcityapartmenthotel.com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2026-05-11 23:52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Steps</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Ramps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_Toc0000000020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Cognitive or people on the Autism Spectrum</w:t>
      </w:r>
    </w:p>
    <w:p>
      <w:pPr>
        <w:spacing/>
        <w:rPr/>
      </w:pPr>
      <w:r>
        <w:rPr/>
        <w:drawing>
          <wp:inline>
            <wp:extent cx="19183350" cy="1918335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9183350" cy="1918335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By monitoring it.</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by room type</w:t>
      </w:r>
    </w:p>
    <w:p>
      <w:pPr>
        <w:spacing/>
        <w:rPr/>
      </w:pPr>
      <w:r>
        <w:rPr/>
        <w:t xml:space="preserve">The procedure for assisting guests who need assisted rescue is: </w:t>
      </w:r>
    </w:p>
    <w:p>
      <w:pPr>
        <w:pBdr/>
        <w:spacing/>
        <w:rPr/>
      </w:pPr>
      <w:r>
        <w:rPr/>
        <w:t xml:space="preserve">Go to room and show them where to wait until the emergency services arrive.</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Most people are dealt with immediately upon entering the hotel reception. At most there would be a 5 minute wait if there is a guest already being served.</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An intercom system is available at the entrance of car park</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We have no paths.</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16" w:name="_Toc0000000012"/>
      <w:r>
        <w:rPr/>
        <w:t xml:space="preserve">Steps</w:t>
      </w:r>
      <w:bookmarkEnd w:id="16"/>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There are lifts to all levels</w:t>
      </w:r>
    </w:p>
    <w:p>
      <w:pPr>
        <w:spacing/>
        <w:rPr/>
      </w:pPr>
      <w:r>
        <w:rPr/>
        <w:t xml:space="preserve"> </w:t>
      </w:r>
    </w:p>
    <w:p>
      <w:pPr>
        <w:pStyle w:val="Heading2"/>
        <w:spacing/>
        <w:rPr/>
      </w:pPr>
      <w:bookmarkStart w:id="17" w:name="_Toc0000000013"/>
      <w:r>
        <w:rPr/>
        <w:t xml:space="preserve">Ramps</w:t>
      </w:r>
      <w:bookmarkEnd w:id="17"/>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spacing/>
        <w:rPr/>
      </w:pPr>
      <w:r>
        <w:rPr/>
        <w:t xml:space="preserve"> </w:t>
      </w:r>
    </w:p>
    <w:p>
      <w:pPr>
        <w:pStyle w:val="Heading2"/>
        <w:spacing/>
        <w:rPr/>
      </w:pPr>
      <w:bookmarkStart w:id="18" w:name="_Toc0000000014"/>
      <w:r>
        <w:rPr/>
        <w:t xml:space="preserve">Public Toilets/Adult change facilities</w:t>
      </w:r>
      <w:bookmarkEnd w:id="18"/>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19" w:name="_Toc0000000015"/>
      <w:r>
        <w:rPr/>
        <w:t xml:space="preserve">ACCOMMODATION</w:t>
      </w:r>
      <w:bookmarkEnd w:id="19"/>
    </w:p>
    <w:p>
      <w:pPr>
        <w:spacing/>
        <w:rPr/>
      </w:pPr>
      <w:r>
        <w:rPr/>
        <w:t xml:space="preserve"> </w:t>
      </w:r>
    </w:p>
    <w:p>
      <w:pPr>
        <w:pStyle w:val="Heading2"/>
        <w:spacing/>
        <w:rPr/>
      </w:pPr>
      <w:bookmarkStart w:id="20" w:name="_Toc0000000016"/>
      <w:r>
        <w:rPr/>
        <w:t xml:space="preserve">Bedrooms</w:t>
      </w:r>
      <w:bookmarkEnd w:id="20"/>
    </w:p>
    <w:p>
      <w:pPr>
        <w:spacing/>
        <w:rPr/>
      </w:pPr>
      <w:r>
        <w:rPr/>
        <w:t xml:space="preserve">The bedrooms  have the following facilities/amenities in place</w:t>
      </w:r>
    </w:p>
    <w:p>
      <w:pPr>
        <w:pStyle w:val="ListBullet"/>
        <w:numPr>
          <w:ilvl w:val="0"/>
          <w:numId w:val="35"/>
        </w:numPr>
        <w:spacing/>
        <w:rPr/>
      </w:pPr>
      <w:r>
        <w:rPr/>
        <w:t xml:space="preserve">There are 5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accessible Queen</w:t>
      </w:r>
    </w:p>
    <w:p>
      <w:pPr>
        <w:spacing/>
        <w:rPr/>
      </w:pPr>
      <w:r>
        <w:rPr/>
        <w:t xml:space="preserve"> </w:t>
      </w:r>
    </w:p>
    <w:p>
      <w:pPr>
        <w:pStyle w:val="Heading2"/>
        <w:spacing/>
        <w:rPr/>
      </w:pPr>
      <w:bookmarkStart w:id="21" w:name="_Toc0000000017"/>
      <w:r>
        <w:rPr/>
        <w:t xml:space="preserve">Room Amenities</w:t>
      </w:r>
      <w:bookmarkEnd w:id="21"/>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spacing/>
        <w:rPr/>
      </w:pPr>
      <w:r>
        <w:rPr/>
        <w:t xml:space="preserve"> </w:t>
      </w:r>
    </w:p>
    <w:p>
      <w:pPr>
        <w:pStyle w:val="Heading2"/>
        <w:spacing/>
        <w:rPr/>
      </w:pPr>
      <w:bookmarkStart w:id="22" w:name="_Toc0000000018"/>
      <w:r>
        <w:rPr/>
        <w:t xml:space="preserve">Bathrooms</w:t>
      </w:r>
      <w:bookmarkEnd w:id="22"/>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accessible bathroom</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Accessible showe</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3" w:name="_Toc0000000019"/>
      <w:r>
        <w:rPr/>
        <w:t xml:space="preserve">COMMON AREAS</w:t>
      </w:r>
      <w:bookmarkEnd w:id="23"/>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4" w:name="_Toc0000000020"/>
      <w:r>
        <w:rPr/>
        <w:t xml:space="preserve">Report Disclaimer</w:t>
      </w:r>
      <w:bookmarkEnd w:id="24"/>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1B3D0E6"/>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6" Type="http://schemas.openxmlformats.org/officeDocument/2006/relationships/styles" Target="styles.xml" /><Relationship Id="rId7" Type="http://schemas.openxmlformats.org/officeDocument/2006/relationships/settings" Target="settings.xml" /><Relationship Id="rId8" Type="http://schemas.openxmlformats.org/officeDocument/2006/relationships/theme" Target="theme/theme1.xml" /><Relationship Id="rId9" Type="http://schemas.openxmlformats.org/officeDocument/2006/relationships/numbering" Target="numbering.xml" /><Relationship Id="rId1" Type="http://schemas.openxmlformats.org/officeDocument/2006/relationships/footer" Target="footer1.xml" /><Relationship Id="rId10"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