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Wongai Beach Hotel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 Wees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HORN ISLAND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Kylie Ghee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0740831100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manager@wongaibeachhotel.com.au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www.wongaibeachhotel.com.au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2026-10-28 21:04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108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108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Staff are trained to ensure exit access is free and clear at all times.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Staff note guest needs for additional assistance in the guest notes.</w:t>
      </w:r>
    </w:p>
    <w:p>
      <w:pPr>
        <w:pStyle w:val="ListBullet"/>
        <w:numPr>
          <w:ilvl w:val="0"/>
          <w:numId w:val="35"/>
        </w:numPr>
        <w:spacing/>
        <w:rPr/>
      </w:pPr>
      <w:r>
        <w:rPr/>
        <w:t xml:space="preserve">In addition, the following further information can assist guests:</w:t>
      </w:r>
    </w:p>
    <w:p>
      <w:pPr>
        <w:spacing/>
        <w:rPr/>
      </w:pPr>
      <w:r>
        <w:rPr/>
        <w:t xml:space="preserve">We will nominate a staff member to personally assist this person.</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https://www.wongaibeachhotel.com.au/accessible-tourism/</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have a shaded area outside reception with water bowl provided. We can also access a small gated courtyard for a longer or quieter stay.</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offer seating at reception.</w:t>
      </w:r>
    </w:p>
    <w:p>
      <w:pPr>
        <w:pStyle w:val="ListBullet"/>
        <w:numPr>
          <w:ilvl w:val="0"/>
          <w:numId w:val="35"/>
        </w:numPr>
        <w:spacing/>
        <w:rPr/>
      </w:pPr>
      <w:r>
        <w:rPr/>
        <w:t xml:space="preserve">In addition, the following further information can assist guests:</w:t>
      </w:r>
    </w:p>
    <w:p>
      <w:pPr>
        <w:spacing/>
        <w:rPr/>
      </w:pPr>
      <w:r>
        <w:rPr/>
        <w:t xml:space="preserve">Social script downloadable from the website.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Room 101-104 has deep, concrete steps without a handrail. Room 105-121 have 2 or 3 wooden steps with a handrail.</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Room Amenities</w:t>
      </w:r>
      <w:bookmarkEnd w:id="19"/>
    </w:p>
    <w:p>
      <w:pPr>
        <w:pStyle w:val="ListBullet"/>
        <w:numPr>
          <w:ilvl w:val="0"/>
          <w:numId w:val="35"/>
        </w:numPr>
        <w:spacing/>
        <w:rPr/>
      </w:pPr>
      <w:r>
        <w:rPr/>
        <w:t xml:space="preserve">In addition, the following further information can assist guests:</w:t>
      </w:r>
    </w:p>
    <w:p>
      <w:pPr>
        <w:spacing/>
        <w:rPr/>
      </w:pPr>
      <w:r>
        <w:rPr/>
        <w:t xml:space="preserve">Notes on guest file and staff member allocated to assist evacuation.</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0" w:name="_Toc0000000016"/>
      <w:r>
        <w:rPr/>
        <w:t xml:space="preserve">Bathrooms</w:t>
      </w:r>
      <w:bookmarkEnd w:id="2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250.</w:t>
      </w:r>
    </w:p>
    <w:p>
      <w:pPr>
        <w:pStyle w:val="ListBullet"/>
        <w:numPr>
          <w:ilvl w:val="0"/>
          <w:numId w:val="35"/>
        </w:numPr>
        <w:spacing/>
        <w:rPr/>
      </w:pPr>
      <w:r>
        <w:rPr/>
        <w:t xml:space="preserve">There is 900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Subtitle"/>
        <w:spacing/>
        <w:rPr/>
      </w:pPr>
      <w:r>
        <w:rPr/>
        <w:t xml:space="preserve">Bathroom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IMG_1876.JPG</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IMG_1877.JPG</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IMG_1878.JPG</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IMG_1865.JPG</w:t>
      </w:r>
    </w:p>
    <w:p>
      <w:pPr>
        <w:pStyle w:val="Heading1"/>
        <w:spacing/>
        <w:rPr/>
      </w:pPr>
      <w:bookmarkStart w:id="21" w:name="_Toc0000000017"/>
      <w:r>
        <w:rPr/>
        <w:t xml:space="preserve">COMMON AREAS</w:t>
      </w:r>
      <w:bookmarkEnd w:id="21"/>
    </w:p>
    <w:p>
      <w:pPr>
        <w:spacing/>
        <w:rPr/>
      </w:pPr>
      <w:r>
        <w:rPr/>
        <w:t xml:space="preserve"> </w:t>
      </w:r>
    </w:p>
    <w:p>
      <w:pPr>
        <w:pStyle w:val="Heading2"/>
        <w:spacing/>
        <w:rPr/>
      </w:pPr>
      <w:bookmarkStart w:id="22" w:name="_Toc0000000018"/>
      <w:r>
        <w:rPr/>
        <w:t xml:space="preserve">Swimming pools, spas and waterparks</w:t>
      </w:r>
      <w:bookmarkEnd w:id="22"/>
    </w:p>
    <w:p>
      <w:pPr>
        <w:pStyle w:val="ListBullet"/>
        <w:numPr>
          <w:ilvl w:val="0"/>
          <w:numId w:val="35"/>
        </w:numPr>
        <w:spacing/>
        <w:rPr/>
      </w:pPr>
      <w:r>
        <w:rPr/>
        <w:t xml:space="preserve">The following swimming pools, spas and waterparks amenities are available</w:t>
      </w:r>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Seperate fryer and equipment used for gluten intolerance. Seperate equipment and prep area used for vegetarian and vegan.</w:t>
      </w:r>
    </w:p>
    <w:p>
      <w:pPr>
        <w:pStyle w:val="Subtitle"/>
        <w:spacing/>
        <w:rPr/>
      </w:pPr>
      <w:r>
        <w:rPr/>
        <w:t xml:space="preserve">Food and Beverage Image(s)</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IMG_1879.JPG</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IMG_1880.JPG</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IMG_1881.JPG</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IMG_1882.JPG</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IMG_1883.JPG</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IMG_1884.JPG</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IMG_1885.JPG</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IMG_1886.JPG</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IMG_1887.JPG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1DB8E7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6" Type="http://schemas.openxmlformats.org/officeDocument/2006/relationships/styles" Target="styles.xml" /><Relationship Id="rId17" Type="http://schemas.openxmlformats.org/officeDocument/2006/relationships/settings" Target="settings.xml" /><Relationship Id="rId18" Type="http://schemas.openxmlformats.org/officeDocument/2006/relationships/theme" Target="theme/theme1.xml" /><Relationship Id="rId19" Type="http://schemas.openxmlformats.org/officeDocument/2006/relationships/numbering" Target="numbering.xml" /><Relationship Id="rId1" Type="http://schemas.openxmlformats.org/officeDocument/2006/relationships/footer" Target="footer1.xml" /><Relationship Id="rId2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