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Devonport Visitor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145 Rooke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DEVONPORT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Foster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03 64202900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tourism@devonport.tas.gov.au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www.visitdevonport.com.au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06:52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Interactions happen quickly at The Visitor Centre and not explained on a one-on-one basis.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https://www.visitdevonport.com.au/visitor-information/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available, quiet area with couches, training to staff to recognise signs of fatigue and offer proactive assistance.</w:t>
      </w:r>
    </w:p>
    <w:p>
      <w:pPr>
        <w:pStyle w:val="ListBullet"/>
        <w:numPr>
          <w:ilvl w:val="0"/>
          <w:numId w:val="35"/>
        </w:numPr>
        <w:spacing/>
        <w:rPr/>
      </w:pPr>
      <w:r>
        <w:rPr/>
        <w:t xml:space="preserve">In addition, the following further information can assist guests:</w:t>
      </w:r>
    </w:p>
    <w:p>
      <w:pPr>
        <w:spacing/>
        <w:rPr/>
      </w:pPr>
      <w:r>
        <w:rPr/>
        <w:t xml:space="preserve">Information is readily provided for those who need assistance bringing someone to the building and particularly access to our theatre. We can show them where they will be seated.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Timetable information is available from Customer Service.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Should you need assistance from the car park, please contact 64202900</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https://www.visitdevonport.com.au/wp-content/uploads/2024/09/Devonport-City-Council-Devonport-Tourism-Map-2024.pdf</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Customer Service Ticket Counter</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Retail Gift Shop</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Lift</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COMMON AREAS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475D6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