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Sebel Mandurah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The Sebel Mandurah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Mandurah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Stott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h8767@accor.com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sebelmandurah.com.au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2026-10-13 10:25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120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20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Information included in compendium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sebelmandurah.com.au</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(and service animals) are able to stay in any available accommodation room.  Within the room we will provide; food bowl, water bowl and bedding.  Service animals are able to access a Grass Area opposite the hotel.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Staff move between the counter and the guest, there are small coffee tables that can be used if someone was in a wheelchair to be at an appropriate height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are able to request early check-in / late check-out at the time of booking. The Sebel Mandurah will then confirm closer to dates of stay.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Receptionists give verbal instructions and show on a printed map </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1300mm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4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Clearly label all items in kitchen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Prepare one food at a time and sanitise between each preparation of food product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227B3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