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Cicada Lodge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Nitmiluk National Park, Gorge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Katherine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Aron Falletto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 146 743 / +61 8 8974 3100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reservations@nitmiluktours.com.au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https://cicadalodge.com.au/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2026-05-14 04:50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_Toc0000000028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_Toc0000000029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_Toc0000000030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EVENTS</w:t>
          </w:r>
          <w:r>
            <w:rPr/>
            <w:tab/>
            <w:t xml:space="preserve"/>
          </w:r>
          <w:r>
            <w:rPr/>
            <w:fldChar w:fldCharType="begin"/>
          </w:r>
          <w:r>
            <w:rPr/>
            <w:instrText xml:space="preserve">PAGEREF _Toc0000000031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"_Toc0000000032"</w:instrText>
          </w:r>
          <w:r>
            <w:rPr>
              <w:rStyle w:val="Hyperlink"/>
            </w:rPr>
            <w:fldChar w:fldCharType="separate"/>
          </w:r>
          <w:r>
            <w:rPr>
              <w:rStyle w:val="Hyperlink"/>
            </w:rPr>
            <w:t xml:space="preserve">Events</w:t>
          </w:r>
          <w:r>
            <w:rPr/>
            <w:tab/>
            <w:t xml:space="preserve"/>
          </w:r>
          <w:r>
            <w:rPr/>
            <w:fldChar w:fldCharType="begin"/>
          </w:r>
          <w:r>
            <w:rPr/>
            <w:instrText xml:space="preserve">PAGEREF _Toc0000000032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_Toc0000000033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https://accreditation.qualitytourismaustralia.com/report/AccessReportPublicHtml2/83f86da3-2d0b-4f6a-9ff0-56931b489520</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Nitmiluk National don't have permission for other animals, but allow guide dog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Cicada Lodge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have room for people with disability and there’s no step to get in that room, they can easily get there with our accessible ramp.</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Bedrooms</w:t>
      </w:r>
      <w:bookmarkEnd w:id="25"/>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6" w:name="_Toc0000000022"/>
      <w:r>
        <w:rPr/>
        <w:t xml:space="preserve">Room Amenities</w:t>
      </w:r>
      <w:bookmarkEnd w:id="26"/>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7" w:name="_Toc0000000023"/>
      <w:r>
        <w:rPr/>
        <w:t xml:space="preserve">Bathrooms</w:t>
      </w:r>
      <w:bookmarkEnd w:id="2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8" w:name="_Toc0000000024"/>
      <w:r>
        <w:rPr/>
        <w:t xml:space="preserve">ATTRACTIONS</w:t>
      </w:r>
      <w:bookmarkEnd w:id="28"/>
    </w:p>
    <w:p>
      <w:pPr>
        <w:spacing/>
        <w:rPr/>
      </w:pPr>
      <w:r>
        <w:rPr/>
        <w:t xml:space="preserve"> </w:t>
      </w:r>
    </w:p>
    <w:p>
      <w:pPr>
        <w:pStyle w:val="Heading2"/>
        <w:spacing/>
        <w:rPr/>
      </w:pPr>
      <w:bookmarkStart w:id="29" w:name="_Toc0000000025"/>
      <w:r>
        <w:rPr/>
        <w:t xml:space="preserve">Attractions Basics</w:t>
      </w:r>
      <w:bookmarkEnd w:id="29"/>
    </w:p>
    <w:p>
      <w:pPr>
        <w:pStyle w:val="ListBullet"/>
        <w:numPr>
          <w:ilvl w:val="0"/>
          <w:numId w:val="35"/>
        </w:numPr>
        <w:spacing/>
        <w:rPr/>
      </w:pPr>
      <w:r>
        <w:rPr/>
        <w:t xml:space="preserve">A park map is available here:</w:t>
      </w:r>
    </w:p>
    <w:p>
      <w:pPr>
        <w:spacing/>
        <w:rPr/>
      </w:pPr>
    </w:p>
    <w:p>
      <w:pPr>
        <w:pBdr/>
        <w:spacing/>
        <w:rPr/>
      </w:pPr>
      <w:r>
        <w:rPr/>
        <w:t xml:space="preserve">https://cicadalodge.com.au/</w:t>
      </w:r>
    </w:p>
    <w:p>
      <w:pPr>
        <w:pStyle w:val="Heading1"/>
        <w:spacing/>
        <w:rPr/>
      </w:pPr>
      <w:bookmarkStart w:id="30" w:name="_Toc0000000026"/>
      <w:r>
        <w:rPr/>
        <w:t xml:space="preserve">COMMON AREAS</w:t>
      </w:r>
      <w:bookmarkEnd w:id="30"/>
    </w:p>
    <w:p>
      <w:pPr>
        <w:spacing/>
        <w:rPr/>
      </w:pPr>
      <w:r>
        <w:rPr/>
        <w:t xml:space="preserve"> </w:t>
      </w:r>
    </w:p>
    <w:p>
      <w:pPr>
        <w:pStyle w:val="Heading2"/>
        <w:spacing/>
        <w:rPr/>
      </w:pPr>
      <w:bookmarkStart w:id="31" w:name="_Toc0000000027"/>
      <w:r>
        <w:rPr/>
        <w:t xml:space="preserve">Swimming pools, spas and waterparks</w:t>
      </w:r>
      <w:bookmarkEnd w:id="31"/>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Heading1"/>
        <w:spacing/>
        <w:rPr/>
      </w:pPr>
      <w:bookmarkStart w:id="32" w:name="_Toc0000000028"/>
      <w:r>
        <w:rPr/>
        <w:t xml:space="preserve">FOOD AND DRINK</w:t>
      </w:r>
      <w:bookmarkEnd w:id="32"/>
    </w:p>
    <w:p>
      <w:pPr>
        <w:spacing/>
        <w:rPr/>
      </w:pPr>
      <w:r>
        <w:rPr/>
        <w:t xml:space="preserve"> </w:t>
      </w:r>
    </w:p>
    <w:p>
      <w:pPr>
        <w:pStyle w:val="Heading2"/>
        <w:spacing/>
        <w:rPr/>
      </w:pPr>
      <w:bookmarkStart w:id="33" w:name="_Toc0000000029"/>
      <w:r>
        <w:rPr/>
        <w:t xml:space="preserve">Dining Spaces</w:t>
      </w:r>
      <w:bookmarkEnd w:id="3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At Cicada Lodge, the kitchen follows strict procedures to avoid cross-contamination, including:Using color-coded chopping boards and utensils for different food types.Storing raw and cooked foods separately at appropriate temperatures.Cleaning and sanitizing surfaces and equipment between uses.Implementing rigorous staff training on food safety standards.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Provided on request</w:t>
      </w:r>
    </w:p>
    <w:p>
      <w:pPr>
        <w:pStyle w:val="Heading1"/>
        <w:spacing/>
        <w:rPr/>
      </w:pPr>
      <w:bookmarkStart w:id="34" w:name="_Toc0000000030"/>
      <w:r>
        <w:rPr/>
        <w:t xml:space="preserve">ADVENTURE ACTIVITIES</w:t>
      </w:r>
      <w:bookmarkEnd w:id="34"/>
    </w:p>
    <w:p>
      <w:pPr>
        <w:pStyle w:val="Heading1"/>
        <w:spacing/>
        <w:rPr/>
      </w:pPr>
      <w:bookmarkStart w:id="35" w:name="_Toc0000000031"/>
      <w:r>
        <w:rPr/>
        <w:t xml:space="preserve">EVENTS</w:t>
      </w:r>
      <w:bookmarkEnd w:id="35"/>
    </w:p>
    <w:p>
      <w:pPr>
        <w:spacing/>
        <w:rPr/>
      </w:pPr>
      <w:r>
        <w:rPr/>
        <w:t xml:space="preserve"> </w:t>
      </w:r>
    </w:p>
    <w:p>
      <w:pPr>
        <w:pStyle w:val="Heading2"/>
        <w:spacing/>
        <w:rPr/>
      </w:pPr>
      <w:bookmarkStart w:id="36" w:name="_Toc0000000032"/>
      <w:r>
        <w:rPr/>
        <w:t xml:space="preserve">Events</w:t>
      </w:r>
      <w:bookmarkEnd w:id="3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All presentations are captioned</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lodge does not have a dedicated conference room. If an event is held at the lodge, we will work closely with the organizer to explore accessible solutions on a case-by-case basis.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7" w:name="_Toc0000000033"/>
      <w:r>
        <w:rPr/>
        <w:t xml:space="preserve">Report Disclaimer</w:t>
      </w:r>
      <w:bookmarkEnd w:id="3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423D52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