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Shine Aviation Services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Shine Aviation Terminal -  71 Gordon Garratt Drive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Geraldton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Alison Gooch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08 9923 3600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reception@shineaviation.com.au</w:t>
            </w:r>
          </w:p>
          <w:p>
            <w:pPr>
              <w:pBdr/>
              <w:spacing/>
              <w:rPr>
                <w:sz w:val="28"/>
                <w:szCs w:val="28"/>
              </w:rPr>
            </w:pP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http://www.shineaviation.com.au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2026-09-16 15:00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Entry</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Observation</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Visitor Register</w:t>
      </w:r>
    </w:p>
    <w:p>
      <w:pPr>
        <w:pStyle w:val="ListBullet"/>
        <w:numPr>
          <w:ilvl w:val="0"/>
          <w:numId w:val="35"/>
        </w:numPr>
        <w:spacing/>
        <w:rPr/>
      </w:pPr>
      <w:r>
        <w:rPr/>
        <w:t xml:space="preserve">In addition, the following further information can assist guests:</w:t>
      </w:r>
    </w:p>
    <w:p>
      <w:pPr>
        <w:spacing/>
        <w:rPr/>
      </w:pPr>
      <w:r>
        <w:rPr/>
        <w:t xml:space="preserve">Man power</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The business provides the following services for services animals: </w:t>
      </w:r>
    </w:p>
    <w:p>
      <w:pPr>
        <w:pBdr/>
        <w:spacing/>
        <w:rPr/>
      </w:pPr>
      <w:r>
        <w:rPr/>
        <w:t xml:space="preserve">Nil</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3" w:name="_Toc0000000009"/>
      <w:r>
        <w:rPr/>
        <w:t xml:space="preserve">Entry</w:t>
      </w:r>
      <w:bookmarkEnd w:id="13"/>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5" w:name="_Toc0000000011"/>
      <w:r>
        <w:rPr/>
        <w:t xml:space="preserve">Public areas</w:t>
      </w:r>
      <w:bookmarkEnd w:id="15"/>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 metres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2 metres of our business</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14630400" cy="14630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4630400" cy="14630400"/>
                    </a:xfrm>
                    <a:prstGeom prst="rect">
                      <a:avLst/>
                    </a:prstGeom>
                  </pic:spPr>
                </pic:pic>
              </a:graphicData>
            </a:graphic>
          </wp:inline>
        </w:drawing>
      </w:r>
    </w:p>
    <w:p>
      <w:pPr>
        <w:spacing/>
        <w:rPr/>
      </w:pPr>
      <w:r>
        <w:rPr/>
        <w:t xml:space="preserve">Chair lift</w:t>
      </w:r>
    </w:p>
    <w:p>
      <w:pPr>
        <w:pStyle w:val="Heading1"/>
        <w:spacing/>
        <w:rPr/>
      </w:pPr>
      <w:bookmarkStart w:id="23" w:name="_Toc0000000019"/>
      <w:r>
        <w:rPr/>
        <w:t xml:space="preserve">ADVENTURE ACTIVITIES</w:t>
      </w:r>
      <w:bookmarkEnd w:id="23"/>
    </w:p>
    <w:p>
      <w:pPr>
        <w:pStyle w:val="ListBullet"/>
        <w:numPr>
          <w:ilvl w:val="0"/>
          <w:numId w:val="35"/>
        </w:numPr>
        <w:spacing/>
        <w:rPr/>
      </w:pPr>
      <w:r>
        <w:rPr/>
        <w:t xml:space="preserve">In addition, the following further information can assist guests:</w:t>
      </w:r>
    </w:p>
    <w:p>
      <w:pPr>
        <w:spacing/>
        <w:rPr/>
      </w:pPr>
      <w:r>
        <w:rPr/>
        <w:t xml:space="preserve">Abrolhos Islands tours</w:t>
      </w:r>
    </w:p>
    <w:p>
      <w:pPr>
        <w:pStyle w:val="ListBullet"/>
        <w:numPr>
          <w:ilvl w:val="0"/>
          <w:numId w:val="35"/>
        </w:numPr>
        <w:spacing/>
        <w:rPr/>
      </w:pPr>
      <w:r>
        <w:rPr/>
        <w:t xml:space="preserve">In addition, the following further information can assist guests:</w:t>
      </w:r>
    </w:p>
    <w:p>
      <w:pPr>
        <w:spacing/>
        <w:rPr/>
      </w:pPr>
      <w:r>
        <w:rPr/>
        <w:t xml:space="preserve">Chair lift, wheel chair, beach chair</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5134CC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