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Hop It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Vaucluse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Gladstone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 Lee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0385962659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contact@hopit.com.au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https://www.hopit.com.au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2026-10-16 01:16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54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54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p>
    <w:p>
      <w:pPr>
        <w:pBdr/>
        <w:spacing/>
        <w:rPr/>
      </w:pPr>
      <w:r>
        <w:rPr/>
        <w:t xml:space="preserve">we follow the third party evacuation plan</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https://www.hopit.com.au/accessibility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dogs are allowed to join the tour and can ride in the bus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Scheduled Timetables: Our buses run on a fixed timetable, allowing guests to plan their day in advance and avoid unnecessary waiting between stops.</w:t>
      </w:r>
    </w:p>
    <w:p>
      <w:pPr>
        <w:pBdr/>
        <w:spacing/>
        <w:rPr/>
      </w:pPr>
    </w:p>
    <w:p>
      <w:pPr>
        <w:pBdr/>
        <w:spacing/>
        <w:rPr/>
      </w:pPr>
      <w:r>
        <w:rPr/>
        <w:t xml:space="preserve">Flexible Boarding: Our hop-on hop-off model allows guests to choose how many stops they wish to visit, making it easy to design a day that suits their energy levels.</w:t>
      </w:r>
    </w:p>
    <w:p>
      <w:pPr>
        <w:pBdr/>
        <w:spacing/>
        <w:rPr/>
      </w:pPr>
    </w:p>
    <w:p>
      <w:pPr>
        <w:pBdr/>
        <w:spacing/>
        <w:rPr/>
      </w:pPr>
      <w:r>
        <w:rPr/>
        <w:t xml:space="preserve">Concierge Option: We also offer a ‘Design My Day’ add-on service, where we help curate an itinerary that avoids long gaps and focuses on shorter, more accessible experiences.</w:t>
      </w:r>
    </w:p>
    <w:p>
      <w:pPr>
        <w:pBdr/>
        <w:spacing/>
        <w:rPr/>
      </w:pPr>
    </w:p>
    <w:p>
      <w:pPr>
        <w:pBdr/>
        <w:spacing/>
        <w:rPr/>
      </w:pPr>
      <w:r>
        <w:rPr/>
        <w:t xml:space="preserve">Priority Boarding on Request: Guests who notify us in advance of fatigue-related concerns can request priority boarding or seating to reduce time spent standing and waiting.</w:t>
      </w:r>
    </w:p>
    <w:p>
      <w:pPr>
        <w:pBdr/>
        <w:spacing/>
        <w:rPr/>
      </w:pPr>
    </w:p>
    <w:p>
      <w:pPr>
        <w:pBdr/>
        <w:spacing/>
        <w:rPr/>
      </w:pP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public transport services available are:</w:t>
      </w:r>
    </w:p>
    <w:p>
      <w:pPr>
        <w:spacing/>
        <w:rPr/>
      </w:pPr>
    </w:p>
    <w:p>
      <w:pPr>
        <w:pBdr/>
        <w:spacing/>
        <w:rPr/>
      </w:pPr>
      <w:r>
        <w:rPr/>
        <w:t xml:space="preserve">Yes, this is included in our confirmation emails and on the website. </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not applicable</w:t>
      </w:r>
    </w:p>
    <w:p>
      <w:pPr>
        <w:spacing/>
        <w:rPr/>
      </w:pPr>
    </w:p>
    <w:p>
      <w:pPr>
        <w:pBdr/>
        <w:spacing/>
        <w:rPr/>
      </w:pPr>
      <w:r>
        <w:rPr/>
        <w:t xml:space="preserve">not applicable</w:t>
      </w:r>
    </w:p>
    <w:p>
      <w:pPr>
        <w:pStyle w:val="ListBullet"/>
        <w:numPr>
          <w:ilvl w:val="0"/>
          <w:numId w:val="35"/>
        </w:numPr>
        <w:spacing/>
        <w:rPr/>
      </w:pPr>
      <w:r>
        <w:rPr/>
        <w:t xml:space="preserve">In addition, the following further information can assist guests:</w:t>
      </w:r>
    </w:p>
    <w:p>
      <w:pPr>
        <w:spacing/>
        <w:rPr/>
      </w:pPr>
      <w:r>
        <w:rPr/>
        <w:t xml:space="preserve">Most of the venues that we stop at offer an accessible toilet. Our pick up and drop off zone in the city (Grand Hyatt) also provides guests with an accessible toilet.</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 however we can accommodate one foldable wheelchair per vehicle</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9" w:name="_Toc0000000015"/>
      <w:r>
        <w:rPr/>
        <w:t xml:space="preserve">Guides</w:t>
      </w:r>
      <w:bookmarkEnd w:id="19"/>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Length (cm) 95cm.</w:t>
      </w:r>
    </w:p>
    <w:p>
      <w:pPr>
        <w:pStyle w:val="ListBullet"/>
        <w:numPr>
          <w:ilvl w:val="0"/>
          <w:numId w:val="35"/>
        </w:numPr>
        <w:spacing/>
        <w:rPr/>
      </w:pPr>
      <w:r>
        <w:rPr/>
        <w:t xml:space="preserve">Width (cm) 30cm.</w:t>
      </w:r>
    </w:p>
    <w:p>
      <w:pPr>
        <w:pStyle w:val="ListBullet"/>
        <w:numPr>
          <w:ilvl w:val="0"/>
          <w:numId w:val="35"/>
        </w:numPr>
        <w:spacing/>
        <w:rPr/>
      </w:pPr>
      <w:r>
        <w:rPr/>
        <w:t xml:space="preserve">Height (cm) 92.</w:t>
      </w:r>
    </w:p>
    <w:p>
      <w:pPr>
        <w:pStyle w:val="ListBullet"/>
        <w:numPr>
          <w:ilvl w:val="0"/>
          <w:numId w:val="35"/>
        </w:numPr>
        <w:spacing/>
        <w:rPr/>
      </w:pPr>
      <w:r>
        <w:rPr/>
        <w:t xml:space="preserve">Weight (kg) 30kg.</w:t>
      </w:r>
    </w:p>
    <w:p>
      <w:pPr>
        <w:pStyle w:val="ListBullet"/>
        <w:numPr>
          <w:ilvl w:val="0"/>
          <w:numId w:val="35"/>
        </w:numPr>
        <w:spacing/>
        <w:rPr/>
      </w:pPr>
      <w:r>
        <w:rPr/>
        <w:t xml:space="preserve">In addition, the following further information can assist guests:</w:t>
      </w:r>
    </w:p>
    <w:p>
      <w:pPr>
        <w:spacing/>
        <w:rPr/>
      </w:pPr>
      <w:r>
        <w:rPr/>
        <w:t xml:space="preserve">All venue stops can be accessed via our venue guides here: https://www.hopit.com.au/explore</w:t>
      </w:r>
    </w:p>
    <w:p>
      <w:pPr>
        <w:pStyle w:val="ListBullet"/>
        <w:numPr>
          <w:ilvl w:val="0"/>
          <w:numId w:val="35"/>
        </w:numPr>
        <w:spacing/>
        <w:rPr/>
      </w:pPr>
      <w:r>
        <w:rPr/>
        <w:t xml:space="preserve">In addition, the following further information can assist guests:</w:t>
      </w:r>
    </w:p>
    <w:p>
      <w:pPr>
        <w:spacing/>
        <w:rPr/>
      </w:pPr>
      <w:r>
        <w:rPr/>
        <w:t xml:space="preserve">Accessibility guide can be found on the link below which includes photos of the inside of the vehicles.</w:t>
      </w:r>
    </w:p>
    <w:p>
      <w:pPr>
        <w:pBdr/>
        <w:spacing/>
        <w:rPr/>
      </w:pPr>
      <w:r>
        <w:rPr/>
        <w:t xml:space="preserve">https://www.hopit.com.au/accessibility</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rely on restaurants to have appropriate procedures in place.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https://www.hopit.com.au/explore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4E86B5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