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Mary's Farm Cottages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4208-4210 Dumbleyung Lake Grace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Kukerin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Mary   Nenke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+61898646054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info@marysfarmcottages.com.au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www.marysfarmcottages.com.au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2026-06-25 14:05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through staff awareness and welcoming direct contact with the owners</w:t>
      </w:r>
    </w:p>
    <w:p>
      <w:pPr>
        <w:spacing/>
        <w:rPr/>
      </w:pPr>
      <w:r>
        <w:rPr/>
        <w:t xml:space="preserve">The procedure for assisting guests who need assisted rescue is: </w:t>
      </w:r>
    </w:p>
    <w:p>
      <w:pPr>
        <w:pBdr/>
        <w:spacing/>
        <w:rPr/>
      </w:pPr>
      <w:r>
        <w:rPr/>
        <w:t xml:space="preserve">all cottages have fire alarms that are activated in an emergency - emergency phone numbers of 3 different members of the family are supplied in all cottages and rescue will be activated as required</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 may stay with the guest</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bookings are made on line or by telephone and the guests supplied with details of which rooms they are in before arrival so that they can go straight to their cottage/room - parking is adjacent to the cottage and paved for easy access.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The width of the smallest corridor is: </w:t>
      </w:r>
    </w:p>
    <w:p>
      <w:pPr>
        <w:pBdr/>
        <w:spacing/>
        <w:rPr/>
      </w:pPr>
      <w:r>
        <w:rPr/>
        <w:t xml:space="preserve">there are no corridors</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there are no steps</w:t>
      </w:r>
    </w:p>
    <w:p>
      <w:pPr>
        <w:pStyle w:val="ListBullet"/>
        <w:numPr>
          <w:ilvl w:val="0"/>
          <w:numId w:val="35"/>
        </w:numPr>
        <w:spacing/>
        <w:rPr/>
      </w:pPr>
      <w:r>
        <w:rPr/>
        <w:t xml:space="preserve">In addition, the following further information can assist guests:</w:t>
      </w:r>
    </w:p>
    <w:p>
      <w:pPr>
        <w:spacing/>
        <w:rPr/>
      </w:pPr>
      <w:r>
        <w:rPr/>
        <w:t xml:space="preserve">the bathroom has an accessible toilet and shower with hand rail in the shower as well as a chair for showering</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Bedrooms</w:t>
      </w:r>
      <w:bookmarkEnd w:id="17"/>
    </w:p>
    <w:p>
      <w:pPr>
        <w:spacing/>
        <w:rPr/>
      </w:pPr>
      <w:r>
        <w:rPr/>
        <w:t xml:space="preserve">The bedrooms  have the following facilities/amenities in place</w:t>
      </w:r>
    </w:p>
    <w:p>
      <w:pPr>
        <w:pStyle w:val="ListBullet"/>
        <w:numPr>
          <w:ilvl w:val="0"/>
          <w:numId w:val="35"/>
        </w:numPr>
        <w:spacing/>
        <w:rPr/>
      </w:pPr>
      <w:r>
        <w:rPr/>
        <w:t xml:space="preserve">There are 1 cottage with wheelchair access to 1 bedroom and the living room/kitchen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18" w:name="_Toc0000000014"/>
      <w:r>
        <w:rPr/>
        <w:t xml:space="preserve">Room Amenities</w:t>
      </w:r>
      <w:bookmarkEnd w:id="18"/>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spacing/>
        <w:rPr/>
      </w:pPr>
      <w:r>
        <w:rPr/>
        <w:t xml:space="preserve"> </w:t>
      </w:r>
    </w:p>
    <w:p>
      <w:pPr>
        <w:pStyle w:val="Heading2"/>
        <w:spacing/>
        <w:rPr/>
      </w:pPr>
      <w:bookmarkStart w:id="19" w:name="_Toc0000000015"/>
      <w:r>
        <w:rPr/>
        <w:t xml:space="preserve">Bathrooms</w:t>
      </w:r>
      <w:bookmarkEnd w:id="19"/>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0" w:name="_Toc0000000016"/>
      <w:r>
        <w:rPr/>
        <w:t xml:space="preserve">COMMON AREAS</w:t>
      </w:r>
      <w:bookmarkEnd w:id="20"/>
    </w:p>
    <w:p>
      <w:pPr>
        <w:spacing/>
        <w:rPr/>
      </w:pPr>
      <w:r>
        <w:rPr/>
        <w:t xml:space="preserve"> </w:t>
      </w:r>
    </w:p>
    <w:p>
      <w:pPr>
        <w:pStyle w:val="Heading2"/>
        <w:spacing/>
        <w:rPr/>
      </w:pPr>
      <w:bookmarkStart w:id="21" w:name="_Toc0000000017"/>
      <w:r>
        <w:rPr/>
        <w:t xml:space="preserve">Play Spaces</w:t>
      </w:r>
      <w:bookmarkEnd w:id="21"/>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Level access is provided to play spaces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0DCE4C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