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Wine For Dudes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2/26 Minchin Way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MARGARET RIVER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Kirsty Drummond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0416475182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bookings@winefordudes.com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WWW.WINEFORDUDES.COM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2026-08-17 12:59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2498050" cy="2249805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2498050" cy="2249805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don't allow people to store belongings in aisles or doorways of vehicles</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We ask at time of booking if anyone has any special requirements</w:t>
      </w:r>
    </w:p>
    <w:p>
      <w:pPr>
        <w:spacing/>
        <w:rPr/>
      </w:pPr>
      <w:r>
        <w:rPr/>
        <w:t xml:space="preserve">The procedure for assisting guests who need assisted rescue is: </w:t>
      </w:r>
    </w:p>
    <w:p>
      <w:pPr>
        <w:pBdr/>
        <w:spacing/>
        <w:rPr/>
      </w:pPr>
      <w:r>
        <w:rPr/>
        <w:t xml:space="preserve">Staff are expected to assist any passengers requiring additional assistance.</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Allowed to accompany tour passengers.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 addition, the following further information can assist guests:</w:t>
      </w:r>
    </w:p>
    <w:p>
      <w:pPr>
        <w:spacing/>
        <w:rPr/>
      </w:pPr>
      <w:r>
        <w:rPr/>
        <w:t xml:space="preserve">Seating and complimentary water available at all venues.</w:t>
      </w:r>
    </w:p>
    <w:p>
      <w:pPr>
        <w:spacing/>
        <w:rPr/>
      </w:pPr>
      <w:r>
        <w:rPr/>
        <w:t xml:space="preserve"> </w:t>
      </w:r>
    </w:p>
    <w:p>
      <w:pPr>
        <w:pStyle w:val="Heading2"/>
        <w:spacing/>
        <w:rPr/>
      </w:pPr>
      <w:bookmarkStart w:id="13" w:name="_Toc0000000009"/>
      <w:r>
        <w:rPr/>
        <w:t xml:space="preserve">Displays, exhibits, commentary and live performances</w:t>
      </w:r>
      <w:bookmarkEnd w:id="13"/>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Every venue we visit on tour is different. &amp;nbsp;Please advise if you have mobility issues, and we will select venues with the most appropriate access.</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There are 2-3 steps into each vehicle. All have handrails, however they are quite high steps.</w:t>
      </w:r>
    </w:p>
    <w:p>
      <w:pPr>
        <w:pStyle w:val="Heading1"/>
        <w:spacing/>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Again, every venue we visit is different. If you have mobility issues, please advise us, and we can ensure we take you to the most appropriate venues to accommodate your needs.</w:t>
      </w:r>
    </w:p>
    <w:p>
      <w:pPr>
        <w:pStyle w:val="ListBullet"/>
        <w:numPr>
          <w:ilvl w:val="0"/>
          <w:numId w:val="35"/>
        </w:numPr>
        <w:spacing/>
        <w:rPr/>
      </w:pPr>
      <w:r>
        <w:rPr/>
        <w:t xml:space="preserve">Lunch stop venues are accessible</w:t>
      </w:r>
    </w:p>
    <w:p>
      <w:pPr>
        <w:spacing/>
        <w:rPr/>
      </w:pPr>
      <w:r>
        <w:rPr/>
        <w:t xml:space="preserve"> </w:t>
      </w:r>
    </w:p>
    <w:p>
      <w:pPr>
        <w:pStyle w:val="Heading2"/>
        <w:spacing/>
        <w:rPr/>
      </w:pPr>
      <w:bookmarkStart w:id="19" w:name="_Toc0000000015"/>
      <w:r>
        <w:rPr/>
        <w:t xml:space="preserve">Guides</w:t>
      </w:r>
      <w:bookmarkEnd w:id="19"/>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In addition, the following further information can assist guests:</w:t>
      </w:r>
    </w:p>
    <w:p>
      <w:pPr>
        <w:spacing/>
        <w:rPr/>
      </w:pPr>
      <w:r>
        <w:rPr/>
        <w:t xml:space="preserve">We do not have a set route, or set venues that we visit. &amp;nbsp;If you have mobility issues, please advise us, and we can ensure we take you to the most appropriate venues to accommodate your needs.&amp;nbsp;</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If you have mobility issues, please advise us, and we can ensure we take you to the most appropriate venues to accommodate your needs.&amp;nbsp;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B1C3D9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