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Bungle Bungle Caravan Park And Tour Company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Mabel Downs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Ord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Trinick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08916960001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bookings@bunglebunglecaravanpark.com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https://www.bunglebunglecaravanpark.com.au/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01:15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2374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74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UHF Sets and phones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take care of their own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copies of  site maps for our guests, also highlighting emergency evacuation area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5 cabins are vacated and cleaned prior to arrival. our main accomodation is what people bring with them - caravans etc</w:t>
      </w:r>
    </w:p>
    <w:p>
      <w:pPr>
        <w:pStyle w:val="ListBullet"/>
        <w:numPr>
          <w:ilvl w:val="0"/>
          <w:numId w:val="35"/>
        </w:numPr>
        <w:spacing/>
        <w:rPr/>
      </w:pPr>
      <w:r>
        <w:rPr/>
        <w:t xml:space="preserve">In addition, the following further information can assist guests:</w:t>
      </w:r>
    </w:p>
    <w:p>
      <w:pPr>
        <w:spacing/>
        <w:rPr/>
      </w:pPr>
      <w:r>
        <w:rPr/>
        <w:t xml:space="preserve">Please let us know if you are arriving earlier than 12pm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Please contact reception via ph 08 9168 6001 or via email bookings@bunglebunglecaravanpark.com.au if we can assit</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no corridors</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do not advise those with mobility issue to book our tour as the steps onto the bus are tall, and the day will involve 6 km of walking on uneven ground with some climbing.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We have 2 wide steps into our reception office and shop. The ablutions are one step.</w:t>
      </w:r>
    </w:p>
    <w:p>
      <w:pPr>
        <w:pBdr/>
        <w:spacing/>
        <w:rPr/>
      </w:pPr>
      <w:r>
        <w:rPr/>
        <w:t xml:space="preserve">Sunset hill is a rocky path where climbing over rocks is required.</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We strongly advise to contact reception if you have mobility difficulty prior to booking one of our tours.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2197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197100"/>
                    </a:xfrm>
                    <a:prstGeom prst="rect">
                      <a:avLst/>
                    </a:prstGeom>
                  </pic:spPr>
                </pic:pic>
              </a:graphicData>
            </a:graphic>
          </wp:inline>
        </w:drawing>
      </w:r>
    </w:p>
    <w:p>
      <w:pPr>
        <w:spacing/>
        <w:rPr/>
      </w:pPr>
      <w:r>
        <w:rPr/>
        <w:t xml:space="preserve">4x4 tour bus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Osmond Range first stop</w:t>
      </w:r>
    </w:p>
    <w:p>
      <w:pPr>
        <w:spacing/>
        <w:rPr/>
      </w:pPr>
      <w:r>
        <w:rPr/>
        <w:drawing>
          <wp:inline>
            <wp:extent cx="13716000" cy="13716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3716000" cy="13716000"/>
                    </a:xfrm>
                    <a:prstGeom prst="rect">
                      <a:avLst/>
                    </a:prstGeom>
                  </pic:spPr>
                </pic:pic>
              </a:graphicData>
            </a:graphic>
          </wp:inline>
        </w:drawing>
      </w:r>
    </w:p>
    <w:p>
      <w:pPr>
        <w:spacing/>
        <w:rPr/>
      </w:pPr>
      <w:r>
        <w:rPr/>
        <w:t xml:space="preserve">Echidna Chasm Walk</w:t>
      </w:r>
    </w:p>
    <w:p>
      <w:pPr>
        <w:pStyle w:val="ListBullet"/>
        <w:numPr>
          <w:ilvl w:val="0"/>
          <w:numId w:val="35"/>
        </w:numPr>
        <w:spacing/>
        <w:rPr/>
      </w:pPr>
      <w:r>
        <w:rPr/>
        <w:t xml:space="preserve">In addition, the following further information can assist guests:</w:t>
      </w:r>
    </w:p>
    <w:p>
      <w:pPr>
        <w:spacing/>
        <w:rPr/>
      </w:pPr>
      <w:r>
        <w:rPr/>
        <w:t xml:space="preserve">Purnululu Visitor Center https://exploreparks.dbca.wa.gov.au/site/purnululu-visitor-centre</w:t>
      </w:r>
    </w:p>
    <w:p>
      <w:pPr>
        <w:pBdr/>
        <w:spacing/>
        <w:rPr/>
      </w:pPr>
    </w:p>
    <w:p>
      <w:pPr>
        <w:pBdr/>
        <w:spacing/>
        <w:rPr/>
      </w:pP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Room Amenities</w:t>
      </w:r>
      <w:bookmarkEnd w:id="25"/>
    </w:p>
    <w:p>
      <w:pPr>
        <w:spacing/>
        <w:rPr/>
      </w:pPr>
    </w:p>
    <w:p>
      <w:pPr>
        <w:pBdr/>
        <w:spacing/>
        <w:rPr/>
      </w:pPr>
      <w:r>
        <w:rPr/>
        <w:t xml:space="preserve">There are no wardrobes in any of our 5 cabins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1300mm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cover a lot of dietary requirements.</w:t>
      </w:r>
    </w:p>
    <w:p>
      <w:pPr>
        <w:pBdr/>
        <w:spacing/>
        <w:rPr/>
      </w:pPr>
      <w:r>
        <w:rPr/>
        <w:t xml:space="preserve">Our dinners are a BBQ buffet incorperating local produce of beef Barra and snags, with three seasonal salads that change daily.</w:t>
      </w:r>
    </w:p>
    <w:p>
      <w:pPr>
        <w:pBdr/>
        <w:spacing/>
        <w:rPr/>
      </w:pPr>
      <w:r>
        <w:rPr/>
        <w:t xml:space="preserve">Our tours offer sandwiches, packed drink, chips, variety of snacks packed individually. Dietary requirements are covered through guests' communication apon booking and added to notes on all activities which is handed to management to discuss suitable options.</w:t>
      </w:r>
    </w:p>
    <w:p>
      <w:pPr>
        <w:pStyle w:val="Subtitle"/>
        <w:spacing/>
        <w:rPr/>
      </w:pPr>
      <w:r>
        <w:rPr/>
        <w:t xml:space="preserve">Food and Beverage Image(s)</w:t>
      </w:r>
    </w:p>
    <w:p>
      <w:pPr>
        <w:spacing/>
        <w:rPr/>
      </w:pPr>
      <w:r>
        <w:rPr/>
        <w:drawing>
          <wp:inline>
            <wp:extent cx="2540000" cy="1143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143000"/>
                    </a:xfrm>
                    <a:prstGeom prst="rect">
                      <a:avLst/>
                    </a:prstGeom>
                  </pic:spPr>
                </pic:pic>
              </a:graphicData>
            </a:graphic>
          </wp:inline>
        </w:drawing>
      </w:r>
    </w:p>
    <w:p>
      <w:pPr>
        <w:spacing/>
        <w:rPr/>
      </w:pPr>
      <w:r>
        <w:rPr/>
        <w:t xml:space="preserve">restraunt by night</w:t>
      </w:r>
    </w:p>
    <w:p>
      <w:pPr>
        <w:spacing/>
        <w:rPr/>
      </w:pPr>
      <w:r>
        <w:rPr/>
        <w:drawing>
          <wp:inline>
            <wp:extent cx="2540000" cy="1143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143000"/>
                    </a:xfrm>
                    <a:prstGeom prst="rect">
                      <a:avLst/>
                    </a:prstGeom>
                  </pic:spPr>
                </pic:pic>
              </a:graphicData>
            </a:graphic>
          </wp:inline>
        </w:drawing>
      </w:r>
    </w:p>
    <w:p>
      <w:pPr>
        <w:spacing/>
        <w:rPr/>
      </w:pPr>
      <w:r>
        <w:rPr/>
        <w:t xml:space="preserve">end of season restraunt</w:t>
      </w:r>
    </w:p>
    <w:p>
      <w:pPr>
        <w:spacing/>
        <w:rPr/>
      </w:pPr>
      <w:r>
        <w:rPr/>
        <w:drawing>
          <wp:inline>
            <wp:extent cx="2540000" cy="1143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143000"/>
                    </a:xfrm>
                    <a:prstGeom prst="rect">
                      <a:avLst/>
                    </a:prstGeom>
                  </pic:spPr>
                </pic:pic>
              </a:graphicData>
            </a:graphic>
          </wp:inline>
        </w:drawing>
      </w:r>
    </w:p>
    <w:p>
      <w:pPr>
        <w:spacing/>
        <w:rPr/>
      </w:pPr>
      <w:r>
        <w:rPr/>
        <w:t xml:space="preserve">Bufffet service</w:t>
      </w:r>
    </w:p>
    <w:p>
      <w:pPr>
        <w:pStyle w:val="ListBullet"/>
        <w:numPr>
          <w:ilvl w:val="0"/>
          <w:numId w:val="35"/>
        </w:numPr>
        <w:spacing/>
        <w:rPr/>
      </w:pPr>
      <w:r>
        <w:rPr/>
        <w:t xml:space="preserve">In addition, the following further information can assist guests:</w:t>
      </w:r>
    </w:p>
    <w:p>
      <w:pPr>
        <w:spacing/>
        <w:rPr/>
      </w:pPr>
      <w:r>
        <w:rPr/>
        <w:t xml:space="preserve">Our BBQ Buffet happens in the Bull ring, and open air setting with view of the Chef's cooking on the BBQ.</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Dinner is booked through reception or online only.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D3DA3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