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Bungle Bungle Caravan Park And Tour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Mabel Downs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Ord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Trinick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08916960001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bookings@bunglebunglecaravanpark.com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https://www.bunglebunglecaravanpark.com.au/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06:03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237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7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UHF Sets and phones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take care of their own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copies of  site maps for our guests, also highlighting emergency evacuation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5 cabins are vacated and cleaned prior to arrival. our main accomodation is what people bring with them - caravans etc</w:t>
      </w:r>
    </w:p>
    <w:p>
      <w:pPr>
        <w:pStyle w:val="ListBullet"/>
        <w:numPr>
          <w:ilvl w:val="0"/>
          <w:numId w:val="35"/>
        </w:numPr>
        <w:spacing/>
        <w:rPr/>
      </w:pPr>
      <w:r>
        <w:rPr/>
        <w:t xml:space="preserve">In addition, the following further information can assist guests:</w:t>
      </w:r>
    </w:p>
    <w:p>
      <w:pPr>
        <w:spacing/>
        <w:rPr/>
      </w:pPr>
      <w:r>
        <w:rPr/>
        <w:t xml:space="preserve">Please let us know if you are arriving earlier than 12pm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Please contact reception via ph 08 9168 6001 or via email bookings@bunglebunglecaravanpark.com.au if we can assit</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no corridors</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do not advise those with mobility issue to book our tour as the steps onto the bus are tall, and the day will involve 6 km of walking on uneven ground with some climbing.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have 2 wide steps into our reception office and shop. The ablutions are one step.Sunset hill is a rocky path where climbing over rocks is required.</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We strongly advise to contact reception if you have mobility difficulty prior to booking one of our tours.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197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197100"/>
                    </a:xfrm>
                    <a:prstGeom prst="rect">
                      <a:avLst/>
                    </a:prstGeom>
                  </pic:spPr>
                </pic:pic>
              </a:graphicData>
            </a:graphic>
          </wp:inline>
        </w:drawing>
      </w:r>
    </w:p>
    <w:p>
      <w:pPr>
        <w:spacing/>
        <w:rPr/>
      </w:pPr>
      <w:r>
        <w:rPr/>
        <w:t xml:space="preserve">4x4 tour bus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Osmond Range first stop</w:t>
      </w:r>
    </w:p>
    <w:p>
      <w:pPr>
        <w:spacing/>
        <w:rPr/>
      </w:pPr>
      <w:r>
        <w:rPr/>
        <w:drawing>
          <wp:inline>
            <wp:extent cx="13716000" cy="13716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3716000" cy="13716000"/>
                    </a:xfrm>
                    <a:prstGeom prst="rect">
                      <a:avLst/>
                    </a:prstGeom>
                  </pic:spPr>
                </pic:pic>
              </a:graphicData>
            </a:graphic>
          </wp:inline>
        </w:drawing>
      </w:r>
    </w:p>
    <w:p>
      <w:pPr>
        <w:spacing/>
        <w:rPr/>
      </w:pPr>
      <w:r>
        <w:rPr/>
        <w:t xml:space="preserve">Echidna Chasm Walk</w:t>
      </w:r>
    </w:p>
    <w:p>
      <w:pPr>
        <w:pStyle w:val="ListBullet"/>
        <w:numPr>
          <w:ilvl w:val="0"/>
          <w:numId w:val="35"/>
        </w:numPr>
        <w:spacing/>
        <w:rPr/>
      </w:pPr>
      <w:r>
        <w:rPr/>
        <w:t xml:space="preserve">In addition, the following further information can assist guests:</w:t>
      </w:r>
    </w:p>
    <w:p>
      <w:pPr>
        <w:spacing/>
        <w:rPr/>
      </w:pPr>
      <w:r>
        <w:rPr/>
        <w:t xml:space="preserve">Purnululu Visitor Center&amp;nbsp; &amp;nbsp;https://exploreparks.dbca.wa.gov.au/site/purnululu-visitor-centre</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spacing/>
        <w:rPr/>
      </w:pPr>
    </w:p>
    <w:p>
      <w:pPr>
        <w:pBdr/>
        <w:spacing/>
        <w:rPr/>
      </w:pPr>
      <w:r>
        <w:rPr/>
        <w:t xml:space="preserve">There are no wardrobes in any of our 5 cabins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cover a lot of dietary requirements.Our dinners are a BBQ buffet incorperating local produce of beef Barra and snags, with three seasonal salads that change daily.Our tours offer sandwiches, packed drink, chips, variety of snacks packed individually. Dietary requirements are covered through guests' communication apon booking and added to notes on all activities&amp;nbsp; which is handed to management to discuss suitable options.</w:t>
      </w:r>
    </w:p>
    <w:p>
      <w:pPr>
        <w:pStyle w:val="Subtitle"/>
        <w:spacing/>
        <w:rPr/>
      </w:pPr>
      <w:r>
        <w:rPr/>
        <w:t xml:space="preserve">Food and Beverage Image(s)</w:t>
      </w:r>
    </w:p>
    <w:p>
      <w:pPr>
        <w:spacing/>
        <w:rPr/>
      </w:pPr>
      <w:r>
        <w:rPr/>
        <w:drawing>
          <wp:inline>
            <wp:extent cx="2540000" cy="1143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143000"/>
                    </a:xfrm>
                    <a:prstGeom prst="rect">
                      <a:avLst/>
                    </a:prstGeom>
                  </pic:spPr>
                </pic:pic>
              </a:graphicData>
            </a:graphic>
          </wp:inline>
        </w:drawing>
      </w:r>
    </w:p>
    <w:p>
      <w:pPr>
        <w:spacing/>
        <w:rPr/>
      </w:pPr>
      <w:r>
        <w:rPr/>
        <w:t xml:space="preserve">restraunt by night</w:t>
      </w:r>
    </w:p>
    <w:p>
      <w:pPr>
        <w:spacing/>
        <w:rPr/>
      </w:pPr>
      <w:r>
        <w:rPr/>
        <w:drawing>
          <wp:inline>
            <wp:extent cx="2540000" cy="1143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143000"/>
                    </a:xfrm>
                    <a:prstGeom prst="rect">
                      <a:avLst/>
                    </a:prstGeom>
                  </pic:spPr>
                </pic:pic>
              </a:graphicData>
            </a:graphic>
          </wp:inline>
        </w:drawing>
      </w:r>
    </w:p>
    <w:p>
      <w:pPr>
        <w:spacing/>
        <w:rPr/>
      </w:pPr>
      <w:r>
        <w:rPr/>
        <w:t xml:space="preserve">end of season restraunt</w:t>
      </w:r>
    </w:p>
    <w:p>
      <w:pPr>
        <w:spacing/>
        <w:rPr/>
      </w:pPr>
      <w:r>
        <w:rPr/>
        <w:drawing>
          <wp:inline>
            <wp:extent cx="2540000" cy="1143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143000"/>
                    </a:xfrm>
                    <a:prstGeom prst="rect">
                      <a:avLst/>
                    </a:prstGeom>
                  </pic:spPr>
                </pic:pic>
              </a:graphicData>
            </a:graphic>
          </wp:inline>
        </w:drawing>
      </w:r>
    </w:p>
    <w:p>
      <w:pPr>
        <w:spacing/>
        <w:rPr/>
      </w:pPr>
      <w:r>
        <w:rPr/>
        <w:t xml:space="preserve">Bufffet service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BBQ Buffet happens in the Bull ring, and open air setting with view of the Chef's cooking on the BBQ.Dinner is booked through reception or online only.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51810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