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WASURF - KITE &amp; WING SCHOOL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Safety Bay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Safety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Agata Dobrzynska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0438591755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info@wasurf.com.au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www.wasurf.com.au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2026-10-21 15:41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Cognitive or people on the Autism Spectrum</w:t>
      </w:r>
    </w:p>
    <w:p>
      <w:pPr>
        <w:spacing/>
        <w:rPr/>
      </w:pPr>
      <w:r>
        <w:rPr/>
        <w:drawing>
          <wp:inline>
            <wp:extent cx="2540000" cy="711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711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The width of the smallest pathway is: </w:t>
      </w:r>
    </w:p>
    <w:p>
      <w:pPr>
        <w:pBdr/>
        <w:spacing/>
        <w:rPr/>
      </w:pPr>
      <w:r>
        <w:rPr/>
        <w:t xml:space="preserve">N/A</w:t>
      </w:r>
    </w:p>
    <w:p>
      <w:pPr>
        <w:spacing/>
        <w:rPr/>
      </w:pPr>
    </w:p>
    <w:p>
      <w:pPr>
        <w:pBdr/>
        <w:spacing/>
        <w:rPr/>
      </w:pPr>
      <w:r>
        <w:rPr/>
        <w:t xml:space="preserve">Because of our business type</w:t>
      </w:r>
    </w:p>
    <w:p>
      <w:pPr>
        <w:spacing/>
        <w:rPr/>
      </w:pPr>
    </w:p>
    <w:p>
      <w:pPr>
        <w:pBdr/>
        <w:spacing/>
        <w:rPr/>
      </w:pPr>
      <w:r>
        <w:rPr/>
        <w:t xml:space="preserve">Because of our business type</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5" w:name="_Toc0000000011"/>
      <w:r>
        <w:rPr/>
        <w:t xml:space="preserve">Public Toilets/Adult change facilities</w:t>
      </w:r>
      <w:bookmarkEnd w:id="15"/>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6" w:name="_Toc0000000012"/>
      <w:r>
        <w:rPr/>
        <w:t xml:space="preserve">ADVENTURE ACTIVITIES</w:t>
      </w:r>
      <w:bookmarkEnd w:id="16"/>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47A88E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