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WASURF - KITE &amp; WING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Safety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Safety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Agata Dobrzynska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0438591755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2026-08-18 21:16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drawing>
          <wp:inline>
            <wp:extent cx="2540000" cy="71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1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Because of our business type</w:t>
      </w:r>
    </w:p>
    <w:p>
      <w:pPr>
        <w:spacing/>
        <w:rPr/>
      </w:pPr>
    </w:p>
    <w:p>
      <w:pPr>
        <w:pBdr/>
        <w:spacing/>
        <w:rPr/>
      </w:pPr>
      <w:r>
        <w:rPr/>
        <w:t xml:space="preserve">Because of our business type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6" w:name="_Toc0000000012"/>
      <w:r>
        <w:rPr/>
        <w:t xml:space="preserve">ADVENTURE ACTIVITIES</w:t>
      </w:r>
      <w:bookmarkEnd w:id="16"/>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4F4AC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