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Bendigo Heritage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76 Violet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Bendigo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Tynille  Thurlow</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5443 8117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tours@bendigoheritage.com.au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www.bendigoheritage.com.au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2026-10-23 20:50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Guides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Regular routine checks; "Keep Clear" signage; education and instruction</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Identified at check-in. Tours are guided.</w:t>
      </w:r>
    </w:p>
    <w:p>
      <w:pPr>
        <w:pStyle w:val="ListBullet"/>
        <w:numPr>
          <w:ilvl w:val="0"/>
          <w:numId w:val="35"/>
        </w:numPr>
        <w:spacing/>
        <w:rPr/>
      </w:pPr>
      <w:r>
        <w:rPr/>
        <w:t xml:space="preserve">In addition, the following further information can assist guests:</w:t>
      </w:r>
    </w:p>
    <w:p>
      <w:pPr>
        <w:spacing/>
        <w:rPr/>
      </w:pPr>
      <w:r>
        <w:rPr/>
        <w:t xml:space="preserve">Tour Guides assist guests in an evacuation.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https://www.central-deborah.com/visit/facilities-and-accessibility &amp; https://www.bendigotramways.com/about/accessibility</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prioritise guests with a disability at check-in and show them areas where they can rest during their stay.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Tour Guides take guests underground using a personnel and materials hoist. The hoist cannot be accessed by the general public and can only be operated by one of our qualified Tour Guides with a High-Risk Work license. The hoist is wheelchair accessible, but can be loud for people with sensory overwhelm.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There are locations underground where guests can sit, but not all areas have 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There is a set of four steps as part of one of our heritage buildings.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Tram are accessible via ramp that can be firmly attached to the tram's entrance.</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TOUR OPERATORS</w:t>
      </w:r>
      <w:bookmarkEnd w:id="24"/>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Heading1"/>
        <w:spacing/>
        <w:rPr/>
      </w:pPr>
      <w:bookmarkStart w:id="27" w:name="_Toc0000000023"/>
      <w:r>
        <w:rPr/>
        <w:t xml:space="preserve">ATTRACTIONS</w:t>
      </w:r>
      <w:bookmarkEnd w:id="27"/>
    </w:p>
    <w:p>
      <w:pPr>
        <w:pStyle w:val="Heading1"/>
        <w:spacing/>
        <w:rPr/>
      </w:pPr>
      <w:bookmarkStart w:id="28" w:name="_Toc0000000024"/>
      <w:r>
        <w:rPr/>
        <w:t xml:space="preserve">COMMON AREAS</w:t>
      </w:r>
      <w:bookmarkEnd w:id="28"/>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Utensils, benches and equipment are cleaned and sanitised thoroughly after each useAllergen-containing foods are stored separatelyStaff are trained to understand and manage food allergen safetyPersonal hygiene and PPEDifferent equipment is used when preparing cooked and raw foodsEverything is clearly labelled to avoid cross-contamination</w:t>
      </w:r>
    </w:p>
    <w:p>
      <w:pPr>
        <w:pStyle w:val="Heading1"/>
        <w:spacing/>
        <w:rPr/>
      </w:pPr>
      <w:bookmarkStart w:id="31" w:name="_Toc0000000027"/>
      <w:r>
        <w:rPr/>
        <w:t xml:space="preserve">ADVENTURE ACTIVITIES</w:t>
      </w:r>
      <w:bookmarkEnd w:id="31"/>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76060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