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Whipper Snapper Distillery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139 Kensington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East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Jimmy McKeown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08 9221 2293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info@whippersnapperdistillery.com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https://whippersnapperdistillery.com/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20:46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5730240" cy="573024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730240" cy="573024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make sure exits are always accessible by keeping storage, furniture and equipment clear of doorways and exit paths. Staff are reminded during shift to ensure compliance with safety regulations.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Our team identifies guests who may need additional assistance through attentive customer service and observation. If a guest arrives with visible mobility aids, are elderly patrons or anyone who indicates they may require help, staff make a note and ensure they are supported in the event of an emergency.</w:t>
      </w:r>
    </w:p>
    <w:p>
      <w:pPr>
        <w:pStyle w:val="ListBullet"/>
        <w:numPr>
          <w:ilvl w:val="0"/>
          <w:numId w:val="35"/>
        </w:numPr>
        <w:spacing/>
        <w:rPr/>
      </w:pPr>
      <w:r>
        <w:rPr/>
        <w:t xml:space="preserve">In addition, the following further information can assist guests:</w:t>
      </w:r>
    </w:p>
    <w:p>
      <w:pPr>
        <w:spacing/>
        <w:rPr/>
      </w:pPr>
      <w:r>
        <w:rPr/>
        <w:t xml:space="preserve">In the event of an emergency, staff will calmly assist any guest needing help to evacuate. One team member stays with the guest, providing reassurance and guiding them to the nearest safe exit or refuge area, while another staff member alerts the manager and emergency services.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are welcome throughout our venue, including the café, tasting room and tour areas. Our team provides water bowls and ensures accessible seating options for guests accompanied by service animals.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In addition, the following further information can assist guests:</w:t>
      </w:r>
    </w:p>
    <w:p>
      <w:pPr>
        <w:spacing/>
        <w:rPr/>
      </w:pPr>
      <w:r>
        <w:rPr/>
        <w:t xml:space="preserve">To support guests who may experience fatigue, we offer seating options in waiting areas and prioritise service for those who identify a need for additional assistance. Guests are encouraged to notify staff if they require support and our team is able to provide water and prompt service to ensure no one is disadvantaged by long wait times.</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Main Entrance door to Cafe/ Cellar door is 766mm and the side entrance is 800mm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441mm.</w:t>
      </w:r>
    </w:p>
    <w:p>
      <w:pPr>
        <w:pStyle w:val="Heading1"/>
        <w:spacing/>
        <w:rPr/>
      </w:pPr>
      <w:bookmarkStart w:id="18" w:name="_Toc0000000014"/>
      <w:r>
        <w:rPr/>
        <w:t xml:space="preserve">ATTRACTIONS</w:t>
      </w:r>
      <w:bookmarkEnd w:id="18"/>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Toilet Door</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Distillery thouroughfare</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Cellar Door Side Entrance</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Cellar Door Main Entrance</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Cafe Counter</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 Cafe Counter 2</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Distillery thouroughfare 2</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smallest doorway is 766mm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Food products are prepared off-site by licensed suppliers and while preparation is beyond our direct control, we maintain strict on-site procedures to minimise any risk of cross-contamination. Products are received in sealed packaging, inspected for integrity and stored in accordance with food safety guidelines. Staff are trained in hygiene and handling procedures to ensure all food served remains safe for consumption.</w:t>
      </w:r>
    </w:p>
    <w:p>
      <w:pPr>
        <w:pStyle w:val="ListBullet"/>
        <w:numPr>
          <w:ilvl w:val="0"/>
          <w:numId w:val="35"/>
        </w:numPr>
        <w:spacing/>
        <w:rPr/>
      </w:pPr>
      <w:r>
        <w:rPr/>
        <w:t xml:space="preserve">In addition, the following further information can assist guests:</w:t>
      </w:r>
    </w:p>
    <w:p>
      <w:pPr>
        <w:spacing/>
        <w:rPr/>
      </w:pPr>
      <w:r>
        <w:rPr/>
        <w:t xml:space="preserve">Accessible Toilet General Information:</w:t>
      </w:r>
    </w:p>
    <w:p>
      <w:pPr>
        <w:pBdr/>
        <w:spacing/>
        <w:rPr/>
      </w:pPr>
      <w:r>
        <w:rPr/>
        <w:t xml:space="preserve">While our toilet is labelled as accessible, it does not currently meet full accessibility standards. The space does not comply with all fixture and layout requirements outlined for accessible toilets.</w:t>
      </w:r>
    </w:p>
    <w:p>
      <w:pPr>
        <w:pBdr/>
        <w:spacing/>
        <w:rPr/>
      </w:pPr>
    </w:p>
    <w:p>
      <w:pPr>
        <w:pBdr/>
        <w:spacing/>
        <w:rPr/>
      </w:pPr>
      <w:r>
        <w:rPr/>
        <w:t xml:space="preserve">Key limitations include:</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doorway opening is 820mm.The toilet height and layout do not meet the specified peninsula design requirements, with the toilet seat 441mm above the floor.The basin is 970mm above floor level and the flick mixer handle may be difficult to reach.Clearance under the basin and insulation of exposed pipes may also not meet accessibility specifications.We acknowledge that while the facility may be suitable for general use, it does not provide full accessibility for people with mobility or support needs. We are committed to improving accessibility and will review these specifications as part of future upgrades.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C80178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