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Pan Pacific Perth Hotel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207 Adelaide Terrace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Perth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Antonella Mostaccio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+610892247777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enquires.ppper@pphg.com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https://www.panpacific.com/en/hotels-and-resorts/pp-perth.html</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2026-11-05 21:22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_Toc0000000023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_Toc0000000024 \h</w:instrText>
          </w:r>
          <w:r>
            <w:rPr/>
            <w:fldChar w:fldCharType="separate"/>
          </w:r>
          <w:r>
            <w:rPr/>
            <w:t xml:space="preserve">20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EVENTS</w:t>
          </w:r>
          <w:r>
            <w:rPr/>
            <w:tab/>
            <w:t xml:space="preserve"/>
          </w:r>
          <w:r>
            <w:rPr/>
            <w:fldChar w:fldCharType="begin"/>
          </w:r>
          <w:r>
            <w:rPr/>
            <w:instrText xml:space="preserve">PAGEREF _Toc0000000025 \h</w:instrText>
          </w:r>
          <w:r>
            <w:rPr/>
            <w:fldChar w:fldCharType="separate"/>
          </w:r>
          <w:r>
            <w:rPr/>
            <w:t xml:space="preserve">21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Events</w:t>
          </w:r>
          <w:r>
            <w:rPr/>
            <w:tab/>
            <w:t xml:space="preserve"/>
          </w:r>
          <w:r>
            <w:rPr/>
            <w:fldChar w:fldCharType="begin"/>
          </w:r>
          <w:r>
            <w:rPr/>
            <w:instrText xml:space="preserve">PAGEREF _Toc0000000026 \h</w:instrText>
          </w:r>
          <w:r>
            <w:rPr/>
            <w:fldChar w:fldCharType="separate"/>
          </w:r>
          <w:r>
            <w:rPr/>
            <w:t xml:space="preserve">21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23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2095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095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https://www.panpacific.com/en/hotels-and-resorts/pp-perth/the-hotel/accessibility.html</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Pan Pacific Perth welcomes accredited service animals and provides a range of accessibility-focused services to ensure both the guest and their animal have a comfortable stay. These include: full access to all public areas (including lifts, lobby, restaurants, bars, meeting spaces and guest floors), no additional fees for service animals, secure area with shade and water for service animals provided, toilet area for service animals in the exterior of the hotel, bowls, bedding, etc. are provided for service animals, assistance with food storage if required, staff trained in service animal etiquette (ensuring respectful, appropriate interactions), emergency support if assistance is required in contacting local vets or emergency services.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spacing/>
        <w:rPr/>
      </w:pPr>
    </w:p>
    <w:p>
      <w:pPr>
        <w:pBdr/>
        <w:spacing/>
        <w:rPr/>
      </w:pPr>
      <w:r>
        <w:rPr/>
        <w:t xml:space="preserve">N/A to check-in with clipboards as check-in is completed electronically, and guests who prefer or require a seated check-in can be assisted using an iPad. Our team can bring the device to the guest to ensure comfort, accessibility and ease of communication.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To ensure guests with fatigue related to their disability are not disadvantaged by long wait times, we provide multiple accommodations. Guests may wait comfortably in our lounge area, request priority check-in (in advance), or complete the process while seated using an iPad. Our team can also come directly to the guest to provide assistance, reducing the need to stand or queue, and this can be done in a quiet space. These measures ensure a comfortable and accessible arrival experience.</w:t>
      </w:r>
    </w:p>
    <w:p>
      <w:pPr>
        <w:pStyle w:val="ListBullet"/>
        <w:numPr>
          <w:ilvl w:val="0"/>
          <w:numId w:val="35"/>
        </w:numPr>
        <w:spacing/>
        <w:rPr/>
      </w:pPr>
      <w:r>
        <w:rPr/>
        <w:t xml:space="preserve">In addition, the following further information can assist guests:</w:t>
      </w:r>
    </w:p>
    <w:p>
      <w:pPr>
        <w:spacing/>
        <w:rPr/>
      </w:pPr>
      <w:r>
        <w:rPr/>
        <w:t xml:space="preserve">We offer a range of additional support to ensure all guests have a comfortable and accessible experience. This includes access to our lounge seating areas, priority check-in upon request, and the option for seated check-in using an iPad. Our team can also provide assistance directly in the lobby for guests who prefer not to stand at the counter. Staff are trained in disability awareness and are available to support guests with individual needs throughout their stay.</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https://www.panpacific.com/en/hotels-and-resorts/pp-perth/the-hotel.html</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An intercom system is available at the entrance of car park</w:t>
      </w:r>
    </w:p>
    <w:p>
      <w:pPr>
        <w:pStyle w:val="ListBullet"/>
        <w:numPr>
          <w:ilvl w:val="0"/>
          <w:numId w:val="35"/>
        </w:numPr>
        <w:spacing/>
        <w:rPr/>
      </w:pPr>
      <w:r>
        <w:rPr/>
        <w:t xml:space="preserve">The following modifications have been put in place to  ensure that a person with a hearing impairment or reduced limb movement is not disadvantaged in using the system</w:t>
      </w:r>
    </w:p>
    <w:p>
      <w:pPr>
        <w:pStyle w:val="ListBullet"/>
        <w:numPr>
          <w:ilvl w:val="0"/>
          <w:numId w:val="35"/>
        </w:numPr>
        <w:spacing/>
        <w:rPr/>
      </w:pPr>
      <w:r>
        <w:rPr/>
        <w:t xml:space="preserve">In addition, the following further information can assist guests:</w:t>
      </w:r>
    </w:p>
    <w:p>
      <w:pPr>
        <w:spacing/>
        <w:rPr/>
      </w:pPr>
      <w:r>
        <w:rPr/>
        <w:t xml:space="preserve">Yes. Several modifications are in place to ensure guests with a hearing impairment or reduced limb movement can use our systems without disadvantage. Guests can access seated check-in using an iPad, allowing the team to bring the device directly to them. For guests with hearing impairments, we provide written communication options, visual confirmations, and staff are trained to communicate clearly and face the guest. Our systems also support touch-based and simplified interactions for guests with limited mobility. Priority assistance is available on request to minimise waiting and ensure guests receive support in a way that suits their needs. Our hotel also offers dedicated accessible rooms close to the elevators, featuring wheelchair-accessible bathrooms with support railings, spacious layouts for ease of movement, and mobility-friendly design throughout to ensure a comfortable stay for guests with limited mobility. In addition, our hotel offers dedicated disability bays that have direct access to the hotel so that guests can access the hotel and dining facilities with ease.</w:t>
      </w:r>
    </w:p>
    <w:p>
      <w:pPr>
        <w:pStyle w:val="ListBullet"/>
        <w:numPr>
          <w:ilvl w:val="0"/>
          <w:numId w:val="35"/>
        </w:numPr>
        <w:spacing/>
        <w:rPr/>
      </w:pPr>
      <w:r>
        <w:rPr/>
        <w:t xml:space="preserve">Instructions on how to use the system are in Plan English and accompanied by Universal design standard pictures</w:t>
      </w:r>
    </w:p>
    <w:p>
      <w:pPr>
        <w:pStyle w:val="ListBullet"/>
        <w:numPr>
          <w:ilvl w:val="0"/>
          <w:numId w:val="35"/>
        </w:numPr>
        <w:spacing/>
        <w:rPr/>
      </w:pPr>
      <w:r>
        <w:rPr/>
        <w:t xml:space="preserve">In addition, the following further information can assist guests:</w:t>
      </w:r>
    </w:p>
    <w:p>
      <w:pPr>
        <w:spacing/>
        <w:rPr/>
      </w:pPr>
      <w:r>
        <w:rPr/>
        <w:t xml:space="preserve">Guests can also wait comfortably in our lounge area, request seated service, or have a team member come directly to them for assistance. Written communication, visual cues and iPad based check-in available for guests who prefer or require alternative communication methods.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Sans Sarif font is not used as we have other fonts as part of our brand guidelines, however, we can confirm that we use appropriate sizing and that signage is clear and legible. Upper and lowercase are used as required.</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pStyle w:val="ListBullet"/>
        <w:numPr>
          <w:ilvl w:val="0"/>
          <w:numId w:val="35"/>
        </w:numPr>
        <w:spacing/>
        <w:rPr/>
      </w:pPr>
      <w:r>
        <w:rPr/>
        <w:t xml:space="preserve">In addition, the following further information can assist guests:</w:t>
      </w:r>
    </w:p>
    <w:p>
      <w:pPr>
        <w:spacing/>
        <w:rPr/>
      </w:pPr>
      <w:r>
        <w:rPr/>
        <w:t xml:space="preserve">Our lifts are fully accessible for guests with disabilities, with clear visual indicators and spacious interiors to support wheelchair users and guests with mobility aids. Our concierge team is available to accompany guests to their rooms and assist with luggage as needed. All accessible rooms are located close to the elevators for ease of access. In the event of an emergency, designated Fire Wardens are trained to assist individuals with disabilities to ensure their safety.</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There is no fixed quiet space however when required a meeting room can be placed on hold, by request, and subject to availability. Our menus are also printed in A4 in our outlets and legible.</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There are no paths with steps on the hotel premises. There is signage of elevators in the carpark for guests to be able to access the hotel.</w:t>
      </w:r>
    </w:p>
    <w:p>
      <w:pPr>
        <w:pStyle w:val="ListBullet"/>
        <w:numPr>
          <w:ilvl w:val="0"/>
          <w:numId w:val="35"/>
        </w:numPr>
        <w:spacing/>
        <w:rPr/>
      </w:pPr>
      <w:r>
        <w:rPr/>
        <w:t xml:space="preserve">In addition, the following further information can assist guests:</w:t>
      </w:r>
    </w:p>
    <w:p>
      <w:pPr>
        <w:spacing/>
        <w:rPr/>
      </w:pPr>
      <w:r>
        <w:rPr/>
        <w:t xml:space="preserve">The only steps located within the hotel are in the carpark and there clear signage of our lifts. Our driveway and valet parking area also has designated small ramps for guests in wheelchairs to access the walkway into the hotel.</w:t>
      </w:r>
    </w:p>
    <w:p>
      <w:pPr>
        <w:pStyle w:val="ListBullet"/>
        <w:numPr>
          <w:ilvl w:val="0"/>
          <w:numId w:val="35"/>
        </w:numPr>
        <w:spacing/>
        <w:rPr/>
      </w:pPr>
      <w:r>
        <w:rPr/>
        <w:t xml:space="preserve">In addition, the following further information can assist guests:</w:t>
      </w:r>
    </w:p>
    <w:p>
      <w:pPr>
        <w:spacing/>
        <w:rPr/>
      </w:pPr>
      <w:r>
        <w:rPr/>
        <w:t xml:space="preserve">The only steps located within the hotel are in the carpark and there clear signage of our lifts. Our driveway and valet parking area also has designated small ramps for guests in wheelchairs to access the walkway into the hotel.</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1.45m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Change facility is available within the accessible toilet cubicle on Level 5.</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numPr>
          <w:ilvl w:val="0"/>
          <w:numId w:val="35"/>
        </w:numPr>
        <w:spacing/>
        <w:rPr/>
      </w:pPr>
      <w:r>
        <w:rPr/>
        <w:t xml:space="preserve">There are 9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435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435100"/>
                    </a:xfrm>
                    <a:prstGeom prst="rect">
                      <a:avLst/>
                    </a:prstGeom>
                  </pic:spPr>
                </pic:pic>
              </a:graphicData>
            </a:graphic>
          </wp:inline>
        </w:drawing>
      </w:r>
    </w:p>
    <w:p>
      <w:pPr>
        <w:spacing/>
        <w:rPr/>
      </w:pPr>
      <w:r>
        <w:rPr/>
        <w:t xml:space="preserve">PanPacificPerth_DeluxeRoom</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Blocks are available to put under the bed legs</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There are no luggage racks but there is a wardrobe with levels that suitcases and luggage can be stored in and easily accessed.</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Accessible Bathrooms-4 (1)</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Pacific Club Room - Accessible Bathrooms-1</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Pacific Club Room - Accessible Bathrooms-2</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Deluxe Room - Accessible Bathrooms-2</w:t>
      </w:r>
    </w:p>
    <w:p>
      <w:pPr>
        <w:pStyle w:val="ListBullet"/>
        <w:numPr>
          <w:ilvl w:val="0"/>
          <w:numId w:val="35"/>
        </w:numPr>
        <w:spacing/>
        <w:rPr/>
      </w:pPr>
      <w:r>
        <w:rPr/>
        <w:t xml:space="preserve">In addition, the following further information can assist guests:</w:t>
      </w:r>
    </w:p>
    <w:p>
      <w:pPr>
        <w:spacing/>
        <w:rPr/>
      </w:pPr>
      <w:r>
        <w:rPr/>
        <w:t xml:space="preserve">Rooms are fully accessible with plenty of room throughout the space. All rooms located nearby to elevators for easy access around the hotel.</w:t>
      </w:r>
    </w:p>
    <w:p>
      <w:pPr>
        <w:pStyle w:val="Heading1"/>
        <w:spacing/>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Swimming pools, spas and waterparks</w:t>
      </w:r>
      <w:bookmarkEnd w:id="27"/>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ListBullet"/>
        <w:numPr>
          <w:ilvl w:val="0"/>
          <w:numId w:val="35"/>
        </w:numPr>
        <w:spacing/>
        <w:rPr/>
      </w:pPr>
      <w:r>
        <w:rPr/>
        <w:t xml:space="preserve">The park map includes a step free route</w:t>
      </w:r>
    </w:p>
    <w:p>
      <w:pPr>
        <w:pStyle w:val="Subtitle"/>
        <w:spacing/>
        <w:rPr/>
      </w:pPr>
      <w:r>
        <w:rPr/>
        <w:t xml:space="preserve">Pool Access Image(s)</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Image 1</w:t>
      </w:r>
    </w:p>
    <w:p>
      <w:pPr>
        <w:spacing/>
        <w:rPr/>
      </w:pPr>
      <w:r>
        <w:rPr/>
        <w:drawing>
          <wp:inline>
            <wp:extent cx="2540000" cy="17145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714500"/>
                    </a:xfrm>
                    <a:prstGeom prst="rect">
                      <a:avLst/>
                    </a:prstGeom>
                  </pic:spPr>
                </pic:pic>
              </a:graphicData>
            </a:graphic>
          </wp:inline>
        </w:drawing>
      </w:r>
    </w:p>
    <w:p>
      <w:pPr>
        <w:spacing/>
        <w:rPr/>
      </w:pPr>
      <w:r>
        <w:rPr/>
        <w:t xml:space="preserve">Accessibility Image 2</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Image 3</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Image 4</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Image 6</w:t>
      </w:r>
    </w:p>
    <w:p>
      <w:pPr>
        <w:spacing/>
        <w:rPr/>
      </w:pPr>
      <w:r>
        <w:rPr/>
        <w:drawing>
          <wp:inline>
            <wp:extent cx="1905000" cy="2540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Image 7</w:t>
      </w:r>
    </w:p>
    <w:p>
      <w:pPr>
        <w:spacing/>
        <w:rPr/>
      </w:pPr>
      <w:r>
        <w:rPr/>
        <w:drawing>
          <wp:inline>
            <wp:extent cx="1905000" cy="2540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Image 8</w:t>
      </w:r>
    </w:p>
    <w:p>
      <w:pPr>
        <w:spacing/>
        <w:rPr/>
      </w:pPr>
      <w:r>
        <w:rPr/>
        <w:drawing>
          <wp:inline>
            <wp:extent cx="1905000" cy="2540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Image 9</w:t>
      </w:r>
    </w:p>
    <w:p>
      <w:pPr>
        <w:spacing/>
        <w:rPr/>
      </w:pPr>
      <w:r>
        <w:rPr/>
        <w:drawing>
          <wp:inline>
            <wp:extent cx="1905000" cy="2540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Image 10</w:t>
      </w:r>
    </w:p>
    <w:p>
      <w:pPr>
        <w:spacing/>
        <w:rPr/>
      </w:pPr>
      <w:r>
        <w:rPr/>
        <w:drawing>
          <wp:inline>
            <wp:extent cx="1905000" cy="2540000"/>
            <wp:docPr id="16"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Image 11</w:t>
      </w:r>
    </w:p>
    <w:p>
      <w:pPr>
        <w:spacing/>
        <w:rPr/>
      </w:pPr>
      <w:r>
        <w:rPr/>
        <w:drawing>
          <wp:inline>
            <wp:extent cx="1905000" cy="2540000"/>
            <wp:docPr id="17"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Image 12</w:t>
      </w:r>
    </w:p>
    <w:p>
      <w:pPr>
        <w:pStyle w:val="ListBullet"/>
        <w:numPr>
          <w:ilvl w:val="0"/>
          <w:numId w:val="35"/>
        </w:numPr>
        <w:spacing/>
        <w:rPr/>
      </w:pPr>
      <w:r>
        <w:rPr/>
        <w:t xml:space="preserve">In addition, the following further information can assist guests:</w:t>
      </w:r>
    </w:p>
    <w:p>
      <w:pPr>
        <w:spacing/>
        <w:rPr/>
      </w:pPr>
      <w:r>
        <w:rPr/>
        <w:t xml:space="preserve">There are two change rooms, however currently no unisex change facilities. There is an accessible toilet on level 5. The pool has one rail has steps.</w:t>
      </w:r>
    </w:p>
    <w:p>
      <w:pPr>
        <w:pStyle w:val="Heading1"/>
        <w:spacing/>
        <w:rPr/>
      </w:pPr>
      <w:bookmarkStart w:id="28" w:name="_Toc0000000024"/>
      <w:r>
        <w:rPr/>
        <w:t xml:space="preserve">FOOD AND DRINK</w:t>
      </w:r>
      <w:bookmarkEnd w:id="28"/>
    </w:p>
    <w:p>
      <w:pPr>
        <w:spacing/>
        <w:rPr/>
      </w:pPr>
      <w:r>
        <w:rPr/>
        <w:t xml:space="preserve">Sample menu is available here - </w:t>
      </w:r>
    </w:p>
    <w:p>
      <w:pPr>
        <w:pBdr/>
        <w:spacing/>
        <w:rPr/>
      </w:pPr>
      <w:r>
        <w:rPr/>
        <w:t xml:space="preserve">https://www.panpacific.com/en/hotels-and-resorts/pp-perth/dining.html</w:t>
      </w:r>
    </w:p>
    <w:p>
      <w:pPr>
        <w:pStyle w:val="Heading1"/>
        <w:spacing/>
        <w:rPr/>
      </w:pPr>
      <w:bookmarkStart w:id="29" w:name="_Toc0000000025"/>
      <w:r>
        <w:rPr/>
        <w:t xml:space="preserve">EVENTS</w:t>
      </w:r>
      <w:bookmarkEnd w:id="29"/>
    </w:p>
    <w:p>
      <w:pPr>
        <w:spacing/>
        <w:rPr/>
      </w:pPr>
      <w:r>
        <w:rPr/>
        <w:t xml:space="preserve"> </w:t>
      </w:r>
    </w:p>
    <w:p>
      <w:pPr>
        <w:pStyle w:val="Heading2"/>
        <w:spacing/>
        <w:rPr/>
      </w:pPr>
      <w:bookmarkStart w:id="30" w:name="_Toc0000000026"/>
      <w:r>
        <w:rPr/>
        <w:t xml:space="preserve">Events</w:t>
      </w:r>
      <w:bookmarkEnd w:id="30"/>
    </w:p>
    <w:p>
      <w:pPr>
        <w:spacing/>
        <w:rPr/>
      </w:pPr>
      <w:r>
        <w:rPr/>
        <w:t xml:space="preserve">Events  have the following facilities/amenities in place</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Grassed areas are covered with a hard surface</w:t>
      </w:r>
    </w:p>
    <w:p>
      <w:pPr>
        <w:pStyle w:val="ListBullet"/>
        <w:numPr>
          <w:ilvl w:val="0"/>
          <w:numId w:val="35"/>
        </w:numPr>
        <w:spacing/>
        <w:rPr/>
      </w:pPr>
      <w:r>
        <w:rPr/>
        <w:t xml:space="preserve">Side shows, activities etc. are accessible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Accessible public transport is detailed in the event information</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EE13B6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9" Type="http://schemas.openxmlformats.org/officeDocument/2006/relationships/styles" Target="styles.xml" /><Relationship Id="rId20" Type="http://schemas.openxmlformats.org/officeDocument/2006/relationships/settings" Target="settings.xml" /><Relationship Id="rId21" Type="http://schemas.openxmlformats.org/officeDocument/2006/relationships/theme" Target="theme/theme1.xml" /><Relationship Id="rId22" Type="http://schemas.openxmlformats.org/officeDocument/2006/relationships/numbering" Target="numbering.xml" /><Relationship Id="rId1" Type="http://schemas.openxmlformats.org/officeDocument/2006/relationships/footer" Target="footer1.xml" /><Relationship Id="rId23"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24" Type="http://schemas.openxmlformats.org/officeDocument/2006/relationships/customXml" Target="../customXml/item1.xml" /><Relationship Id="rId25" Type="http://schemas.openxmlformats.org/officeDocument/2006/relationships/customXml" Target="../customXml/item2.xml" /><Relationship Id="rId26" Type="http://schemas.openxmlformats.org/officeDocument/2006/relationships/customXml" Target="../customXml/item3.xml" /><Relationship Id="rId2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