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Adventureworks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90a Commonage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Dunsborough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Mary 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08 97961000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admin@adventureworkswa.com.au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http://www.adventureworkswa.com.au/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2026-09-14 14:33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66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66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We rely on our clients (school Teachers / Education Assistants) to manage the person with a disbility</w:t>
      </w:r>
    </w:p>
    <w:p>
      <w:pPr>
        <w:pStyle w:val="ListBullet"/>
        <w:numPr>
          <w:ilvl w:val="0"/>
          <w:numId w:val="35"/>
        </w:numPr>
        <w:spacing/>
        <w:rPr/>
      </w:pPr>
      <w:r>
        <w:rPr/>
        <w:t xml:space="preserve">In addition, the following further information can assist guests:</w:t>
      </w:r>
    </w:p>
    <w:p>
      <w:pPr>
        <w:spacing/>
        <w:rPr/>
      </w:pPr>
      <w:r>
        <w:rPr/>
        <w:t xml:space="preserve">Evacuation by Vehicle</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The width of the smallest pathway is: </w:t>
      </w:r>
    </w:p>
    <w:p>
      <w:pPr>
        <w:pBdr/>
        <w:spacing/>
        <w:rPr/>
      </w:pPr>
      <w:r>
        <w:rPr/>
        <w:t xml:space="preserve">these could be bush paths, tracks or stairs</w:t>
      </w:r>
    </w:p>
    <w:p>
      <w:pPr>
        <w:spacing/>
        <w:rPr/>
      </w:pPr>
    </w:p>
    <w:p>
      <w:pPr>
        <w:pBdr/>
        <w:spacing/>
        <w:rPr/>
      </w:pPr>
      <w:r>
        <w:rPr/>
        <w:t xml:space="preserve">We operate in the outdoors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ACCOMMODATION</w:t>
      </w:r>
      <w:bookmarkEnd w:id="15"/>
    </w:p>
    <w:p>
      <w:pPr>
        <w:spacing/>
        <w:rPr/>
      </w:pPr>
    </w:p>
    <w:p>
      <w:pPr>
        <w:pBdr/>
        <w:spacing/>
        <w:rPr/>
      </w:pPr>
      <w:r>
        <w:rPr/>
        <w:t xml:space="preserve">we camp in Tents</w:t>
      </w:r>
    </w:p>
    <w:p>
      <w:pPr>
        <w:pStyle w:val="ListBullet"/>
        <w:numPr>
          <w:ilvl w:val="0"/>
          <w:numId w:val="35"/>
        </w:numPr>
        <w:spacing/>
        <w:rPr/>
      </w:pPr>
      <w:r>
        <w:rPr/>
        <w:t xml:space="preserve">Openings are a minimum of Not Applicable wide</w:t>
      </w:r>
    </w:p>
    <w:p>
      <w:pPr>
        <w:pStyle w:val="ListBullet"/>
        <w:numPr>
          <w:ilvl w:val="0"/>
          <w:numId w:val="35"/>
        </w:numPr>
        <w:spacing/>
        <w:rPr/>
      </w:pPr>
      <w:r>
        <w:rPr/>
        <w:t xml:space="preserve">In addition, the following further information can assist guests:</w:t>
      </w:r>
    </w:p>
    <w:p>
      <w:pPr>
        <w:spacing/>
        <w:rPr/>
      </w:pPr>
      <w:r>
        <w:rPr/>
        <w:t xml:space="preserve">We use Tents</w:t>
      </w:r>
    </w:p>
    <w:p>
      <w:pPr>
        <w:spacing/>
        <w:rPr/>
      </w:pPr>
      <w:r>
        <w:rPr/>
        <w:t xml:space="preserve"> </w:t>
      </w:r>
    </w:p>
    <w:p>
      <w:pPr>
        <w:pStyle w:val="Heading2"/>
        <w:spacing/>
        <w:rPr/>
      </w:pPr>
      <w:bookmarkStart w:id="16" w:name="_Toc0000000012"/>
      <w:r>
        <w:rPr/>
        <w:t xml:space="preserve">Bathrooms</w:t>
      </w:r>
      <w:bookmarkEnd w:id="1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Not Applicable.</w:t>
      </w:r>
    </w:p>
    <w:p>
      <w:pPr>
        <w:pStyle w:val="ListBullet"/>
        <w:numPr>
          <w:ilvl w:val="0"/>
          <w:numId w:val="35"/>
        </w:numPr>
        <w:spacing/>
        <w:rPr/>
      </w:pPr>
      <w:r>
        <w:rPr/>
        <w:t xml:space="preserve">The width beside the toilet is Not Applicable .</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In addition, the following further information can assist guests:</w:t>
      </w:r>
    </w:p>
    <w:p>
      <w:pPr>
        <w:spacing/>
        <w:rPr/>
      </w:pPr>
      <w:r>
        <w:rPr/>
        <w:t xml:space="preserve">We use private campsites and DBCA campsites</w:t>
      </w:r>
    </w:p>
    <w:p>
      <w:pPr>
        <w:pStyle w:val="Heading1"/>
        <w:spacing/>
        <w:rPr/>
      </w:pPr>
      <w:bookmarkStart w:id="17" w:name="_Toc0000000013"/>
      <w:r>
        <w:rPr/>
        <w:t xml:space="preserve">COMMON AREAS</w:t>
      </w:r>
      <w:bookmarkEnd w:id="17"/>
    </w:p>
    <w:p>
      <w:pPr>
        <w:pStyle w:val="Heading1"/>
        <w:spacing/>
        <w:rPr/>
      </w:pPr>
      <w:bookmarkStart w:id="18" w:name="_Toc0000000014"/>
      <w:r>
        <w:rPr/>
        <w:t xml:space="preserve">FOOD AND DRINK</w:t>
      </w:r>
      <w:bookmarkEnd w:id="18"/>
    </w:p>
    <w:p>
      <w:pPr>
        <w:spacing/>
        <w:rPr/>
      </w:pPr>
      <w:r>
        <w:rPr/>
        <w:t xml:space="preserve"> </w:t>
      </w:r>
    </w:p>
    <w:p>
      <w:pPr>
        <w:pStyle w:val="Heading2"/>
        <w:spacing/>
        <w:rPr/>
      </w:pPr>
      <w:bookmarkStart w:id="19" w:name="_Toc0000000015"/>
      <w:r>
        <w:rPr/>
        <w:t xml:space="preserve">Dining Spaces</w:t>
      </w:r>
      <w:bookmarkEnd w:id="19"/>
    </w:p>
    <w:p>
      <w:pPr>
        <w:spacing/>
        <w:rPr/>
      </w:pPr>
      <w:r>
        <w:rPr/>
        <w:t xml:space="preserve">The dining spaces  have the following facilities/amenities in place</w:t>
      </w:r>
    </w:p>
    <w:p>
      <w:pPr>
        <w:pStyle w:val="ListBullet"/>
        <w:numPr>
          <w:ilvl w:val="0"/>
          <w:numId w:val="35"/>
        </w:numPr>
        <w:spacing/>
        <w:rPr/>
      </w:pPr>
      <w:r>
        <w:rPr/>
        <w:t xml:space="preserve">The smallest doorway is We operate in the outdoors and construct a bush kitchen wide</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Separate storage and cooking utensils</w:t>
      </w:r>
    </w:p>
    <w:p>
      <w:pPr>
        <w:pStyle w:val="Heading1"/>
        <w:spacing/>
        <w:rPr/>
      </w:pPr>
      <w:bookmarkStart w:id="20" w:name="_Toc0000000016"/>
      <w:r>
        <w:rPr/>
        <w:t xml:space="preserve">ADVENTURE ACTIVITIES</w:t>
      </w:r>
      <w:bookmarkEnd w:id="20"/>
    </w:p>
    <w:p>
      <w:pPr>
        <w:spacing/>
        <w:rPr/>
      </w:pPr>
      <w:r>
        <w:rPr/>
        <w:t xml:space="preserve"> </w:t>
      </w:r>
    </w:p>
    <w:p>
      <w:pPr>
        <w:pStyle w:val="Heading2"/>
        <w:spacing/>
        <w:rPr/>
      </w:pPr>
      <w:bookmarkStart w:id="21" w:name="_Toc0000000017"/>
      <w:r>
        <w:rPr/>
        <w:t xml:space="preserve">Adventure activities</w:t>
      </w:r>
      <w:bookmarkEnd w:id="2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Depends on the disability and the activity</w:t>
      </w:r>
    </w:p>
    <w:p>
      <w:pPr>
        <w:pStyle w:val="ListBullet"/>
        <w:numPr>
          <w:ilvl w:val="0"/>
          <w:numId w:val="35"/>
        </w:numPr>
        <w:spacing/>
        <w:rPr/>
      </w:pPr>
      <w:r>
        <w:rPr/>
        <w:t xml:space="preserve">In addition, the following further information can assist guests:</w:t>
      </w:r>
    </w:p>
    <w:p>
      <w:pPr>
        <w:spacing/>
        <w:rPr/>
      </w:pPr>
      <w:r>
        <w:rPr/>
        <w:t xml:space="preserve">Depends on the disability and the activity </w:t>
      </w:r>
    </w:p>
    <w:p>
      <w:pPr>
        <w:pStyle w:val="ListBullet"/>
        <w:numPr>
          <w:ilvl w:val="0"/>
          <w:numId w:val="35"/>
        </w:numPr>
        <w:spacing/>
        <w:rPr/>
      </w:pPr>
      <w:r>
        <w:rPr/>
        <w:t xml:space="preserve">In addition, the following further information can assist guests:</w:t>
      </w:r>
    </w:p>
    <w:p>
      <w:pPr>
        <w:spacing/>
        <w:rPr/>
      </w:pPr>
      <w:r>
        <w:rPr/>
        <w:t xml:space="preserve">Terrain, adventure activity, support staff, capability.</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Abseiling, high ropes, kayaking, mountain biking, swimming, expedition hiking, cooking, sleeping in a tent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CC86C4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