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Segway Tours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Belinda Hill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0418383951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info@segwaytourswa.com.au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www.segwaytourswa.com.au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2026-06-05 04:37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Cognitive or people on the Autism Spectrum</w:t>
      </w:r>
    </w:p>
    <w:p>
      <w:pPr>
        <w:spacing/>
        <w:rPr/>
      </w:pPr>
      <w:r>
        <w:rPr/>
        <w:drawing>
          <wp:inline>
            <wp:extent cx="2540000" cy="1587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587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Exit door is clear and visible at all times. It is a small office with direct access to the outdoor space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and reception area are clear and open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spacing/>
        <w:rPr/>
      </w:pPr>
      <w:r>
        <w:rPr/>
        <w:t xml:space="preserve">The business identifies guests who need additional assistance should an emergency occur by: </w:t>
      </w:r>
    </w:p>
    <w:p>
      <w:pPr>
        <w:pBdr/>
        <w:spacing/>
        <w:rPr/>
      </w:pPr>
      <w:r>
        <w:rPr/>
        <w:t xml:space="preserve">Immediate assessment of all persons in office area</w:t>
      </w:r>
    </w:p>
    <w:p>
      <w:pPr>
        <w:spacing/>
        <w:rPr/>
      </w:pPr>
      <w:r>
        <w:rPr/>
        <w:t xml:space="preserve">The procedure for assisting guests who need assisted rescue is: </w:t>
      </w:r>
    </w:p>
    <w:p>
      <w:pPr>
        <w:pBdr/>
        <w:spacing/>
        <w:rPr/>
      </w:pPr>
      <w:r>
        <w:rPr/>
        <w:t xml:space="preserve">All office staff to assist immediately and guide to evacuation area immediately. Stay with all guests.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cannot come out on tour however are looked after in the office if necessary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Numerous staff to handle check-in and training plus chairs and water available to rest prior to and after tour&amp;nbsp;</w:t>
      </w:r>
    </w:p>
    <w:p>
      <w:pPr>
        <w:pStyle w:val="ListBullet"/>
        <w:numPr>
          <w:ilvl w:val="0"/>
          <w:numId w:val="35"/>
        </w:numPr>
        <w:spacing/>
        <w:rPr/>
      </w:pPr>
      <w:r>
        <w:rPr/>
        <w:t xml:space="preserve">In addition, the following further information can assist guests:</w:t>
      </w:r>
    </w:p>
    <w:p>
      <w:pPr>
        <w:spacing/>
        <w:rPr/>
      </w:pPr>
      <w:r>
        <w:rPr/>
        <w:t xml:space="preserve">Large ramps are available for access if the small permanent ramps are not suitable for the one step entry</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Ground level</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One on one training to ride the Segway is provided by the tour guide and additional assistance is given when a disability is noted.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There is n/a mm of clear space in front of the toilet</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the departure point and on most tours along the way. The tour guide will point out stops if required but we dont always stop at these points unless required</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is a audio description of surroundings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DDE275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