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Ocean Dream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8</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O'Connor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Hannah Halsey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08 6111 1456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info@oceandreamcharters.com.au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www.oceandreamcharters.com.au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2026-10-12 05:47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In addition, the following further information can assist guests:</w:t>
      </w:r>
    </w:p>
    <w:p>
      <w:pPr>
        <w:spacing/>
        <w:rPr/>
      </w:pPr>
      <w:r>
        <w:rPr/>
        <w:t xml:space="preserve">Via our onboard manifest and documentation and guest name badges.</w:t>
      </w:r>
    </w:p>
    <w:p>
      <w:pPr>
        <w:pStyle w:val="ListBullet"/>
        <w:numPr>
          <w:ilvl w:val="0"/>
          <w:numId w:val="35"/>
        </w:numPr>
        <w:spacing/>
        <w:rPr/>
      </w:pPr>
      <w:r>
        <w:rPr/>
        <w:t xml:space="preserve">In addition, the following further information can assist guests:</w:t>
      </w:r>
    </w:p>
    <w:p>
      <w:pPr>
        <w:spacing/>
        <w:rPr/>
      </w:pPr>
      <w:r>
        <w:rPr/>
        <w:t xml:space="preserve">Multiple evacuation procedures are outlined in our SMS (onboard safety management system)</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Shade, water and meals are provided in circumstances where long wait times and fatigue may occur. Ocean Dream considers all transfer times carefully to reduce wait times.</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spacing/>
        <w:rPr/>
      </w:pPr>
      <w:r>
        <w:rPr/>
        <w:t xml:space="preserve">The width of the smallest pathway is: </w:t>
      </w:r>
    </w:p>
    <w:p>
      <w:pPr>
        <w:pBdr/>
        <w:spacing/>
        <w:rPr/>
      </w:pPr>
      <w:r>
        <w:rPr/>
        <w:t xml:space="preserve">880mm</w:t>
      </w:r>
    </w:p>
    <w:p>
      <w:pPr>
        <w:pStyle w:val="ListBullet"/>
        <w:numPr>
          <w:ilvl w:val="0"/>
          <w:numId w:val="35"/>
        </w:numPr>
        <w:spacing/>
        <w:rPr/>
      </w:pPr>
      <w:r>
        <w:rPr/>
        <w:t xml:space="preserve">In addition, the following further information can assist guests:</w:t>
      </w:r>
    </w:p>
    <w:p>
      <w:pPr>
        <w:spacing/>
        <w:rPr/>
      </w:pPr>
      <w:r>
        <w:rPr/>
        <w:t xml:space="preserve">Vessel has stairs to the upper and lower decks, including boarding to tenders for excursions.</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Handrails extend 300mm beyond at the top but not the bottom stairs.</w:t>
      </w:r>
    </w:p>
    <w:p>
      <w:pPr>
        <w:pStyle w:val="ListBullet"/>
        <w:numPr>
          <w:ilvl w:val="0"/>
          <w:numId w:val="35"/>
        </w:numPr>
        <w:spacing/>
        <w:rPr/>
      </w:pPr>
      <w:r>
        <w:rPr/>
        <w:t xml:space="preserve">The door is 560mm wide</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7" w:name="_Toc0000000013"/>
      <w:r>
        <w:rPr/>
        <w:t xml:space="preserve">Route Planning</w:t>
      </w:r>
      <w:bookmarkEnd w:id="17"/>
    </w:p>
    <w:p>
      <w:pPr>
        <w:pStyle w:val="ListBullet"/>
        <w:numPr>
          <w:ilvl w:val="0"/>
          <w:numId w:val="35"/>
        </w:numPr>
        <w:spacing/>
        <w:rPr/>
      </w:pPr>
      <w:r>
        <w:rPr/>
        <w:t xml:space="preserve">Route Planning</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8" w:name="_Toc0000000014"/>
      <w:r>
        <w:rPr/>
        <w:t xml:space="preserve">Guides</w:t>
      </w:r>
      <w:bookmarkEnd w:id="18"/>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ListBullet"/>
        <w:numPr>
          <w:ilvl w:val="0"/>
          <w:numId w:val="35"/>
        </w:numPr>
        <w:spacing/>
        <w:rPr/>
      </w:pPr>
      <w:r>
        <w:rPr/>
        <w:t xml:space="preserve">In addition, the following further information can assist guests:</w:t>
      </w:r>
    </w:p>
    <w:p>
      <w:pPr>
        <w:spacing/>
        <w:rPr/>
      </w:pPr>
      <w:r>
        <w:rPr/>
        <w:t xml:space="preserve">Horizontal Waterfalls</w:t>
      </w:r>
    </w:p>
    <w:p>
      <w:pPr>
        <w:pBdr/>
        <w:spacing/>
        <w:rPr/>
      </w:pPr>
      <w:r>
        <w:rPr/>
        <w:t xml:space="preserve">Mitchell Plateau Scenic Helicopter Flights - Heli Spirit</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Openings are a minimum of 560mm wide</w:t>
      </w:r>
    </w:p>
    <w:p>
      <w:pPr>
        <w:pStyle w:val="ListBullet"/>
        <w:numPr>
          <w:ilvl w:val="0"/>
          <w:numId w:val="35"/>
        </w:numPr>
        <w:spacing/>
        <w:rPr/>
      </w:pPr>
      <w:r>
        <w:rPr/>
        <w:t xml:space="preserve">The bedside lamp switch is easy to reach from the bed</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width of the door is 560mm.</w:t>
      </w:r>
    </w:p>
    <w:p>
      <w:pPr>
        <w:pStyle w:val="ListBullet"/>
        <w:numPr>
          <w:ilvl w:val="0"/>
          <w:numId w:val="35"/>
        </w:numPr>
        <w:spacing/>
        <w:rPr/>
      </w:pPr>
      <w:r>
        <w:rPr/>
        <w:t xml:space="preserve">The width beside the toilet is Various.</w:t>
      </w:r>
    </w:p>
    <w:p>
      <w:pPr>
        <w:pStyle w:val="ListBullet"/>
        <w:numPr>
          <w:ilvl w:val="0"/>
          <w:numId w:val="35"/>
        </w:numPr>
        <w:spacing/>
        <w:rPr/>
      </w:pPr>
      <w:r>
        <w:rPr/>
        <w:t xml:space="preserve">There is Various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68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Ocean Dream - Shower &amp; toilet example</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Ocean Dream - Shower example</w:t>
      </w:r>
    </w:p>
    <w:p>
      <w:pPr>
        <w:spacing/>
        <w:rPr/>
      </w:pPr>
      <w:r>
        <w:rPr/>
        <w:drawing>
          <wp:inline>
            <wp:extent cx="2540000" cy="2032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2032000"/>
                    </a:xfrm>
                    <a:prstGeom prst="rect">
                      <a:avLst/>
                    </a:prstGeom>
                  </pic:spPr>
                </pic:pic>
              </a:graphicData>
            </a:graphic>
          </wp:inline>
        </w:drawing>
      </w:r>
    </w:p>
    <w:p>
      <w:pPr>
        <w:spacing/>
        <w:rPr/>
      </w:pPr>
      <w:r>
        <w:rPr/>
        <w:t xml:space="preserve">Main_Deck - Revised Abrohlos Queen</w:t>
      </w:r>
    </w:p>
    <w:p>
      <w:pPr>
        <w:pStyle w:val="ListBullet"/>
        <w:numPr>
          <w:ilvl w:val="0"/>
          <w:numId w:val="35"/>
        </w:numPr>
        <w:spacing/>
        <w:rPr/>
      </w:pPr>
      <w:r>
        <w:rPr/>
        <w:t xml:space="preserve">In addition, the following further information can assist guests:</w:t>
      </w:r>
    </w:p>
    <w:p>
      <w:pPr>
        <w:spacing/>
        <w:rPr/>
      </w:pPr>
      <w:r>
        <w:rPr/>
        <w:t xml:space="preserve">Accessibility is not available in our ensuites. Images attached to show this.</w:t>
      </w:r>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Swimming pools, spas and waterparks</w:t>
      </w:r>
      <w:bookmarkEnd w:id="23"/>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1. Dietary Requirements: Ensure all guests' dietary restrictions and allergies are clearly and visibly posted in the galley at all times.2. Cross-Contamination Prevention: Maintain strict separation between raw and cooked foods.3. Dedicated Equipment: Use separate cutting boards and utensils for different food types (e.g., meat, fish, vegetables).4. General Hygiene: Implement continuous and thorough food hygiene measures, including frequent and thorough washing of hands and all surfaces with hot, soapy water.</w:t>
      </w: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https://oceandreamcharters.com.au/gourmet-meals/</w:t>
      </w:r>
    </w:p>
    <w:p>
      <w:pPr>
        <w:pStyle w:val="Subtitle"/>
        <w:spacing/>
        <w:rPr/>
      </w:pPr>
      <w:r>
        <w:rPr/>
        <w:t xml:space="preserve">Food and Beverage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3. Ocean Dream Inside Dining</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5. Ocean Dream Rear Entertaining Deck</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6. Ocean Dream Rear Entertaining Alfresco</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4. Ocean Dream Alfresco Dining Table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ADVENTURE ACTIVITIES</w:t>
      </w:r>
      <w:bookmarkEnd w:id="2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E96C6B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