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Museums Victoria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Nicholson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  Sunners-Gormley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yfinch@museum.vic.gov.au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https://museumsvictoria.com.au/melbournemuseum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2026-08-14 21:23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drawing>
          <wp:inline>
            <wp:extent cx="2540000" cy="1460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https://museumsvictoria.com.au/melbournemuseum/plan-your-visit/accessibility/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provide access to people with services animals to our venues.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Staff communicate with each person and makes the booking for them as part of our service.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Staff monitor waiting lines and assist visitors where needed. &amp;nbsp;This may be moving them to be assisted quicker or offering a place to sit.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website has a section for Getting Here which details all modes of transport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Rathdowne Street Carpark. Available to all public; Has visual floor indicator; Has breakdown procedure for guest who are hearing impaired</w:t>
      </w:r>
    </w:p>
    <w:p>
      <w:pPr>
        <w:pStyle w:val="ListBullet"/>
        <w:numPr>
          <w:ilvl w:val="0"/>
          <w:numId w:val="35"/>
        </w:numPr>
        <w:spacing/>
        <w:rPr/>
      </w:pPr>
      <w:r>
        <w:rPr/>
        <w:t xml:space="preserve">Lift location: Between the Museum Shop and Café to upper and lower levels of Melbourne Museum. Has visual floor indicator; Has breakdown procedure for guest who are hearing impaired</w:t>
      </w:r>
    </w:p>
    <w:p>
      <w:pPr>
        <w:pStyle w:val="ListBullet"/>
        <w:numPr>
          <w:ilvl w:val="0"/>
          <w:numId w:val="35"/>
        </w:numPr>
        <w:spacing/>
        <w:rPr/>
      </w:pPr>
      <w:r>
        <w:rPr/>
        <w:t xml:space="preserve">Lift location: Scienceworks. Available to all public; Has visual floor indicator; Has breakdown procedure for guest who are hearing impaired</w:t>
      </w:r>
    </w:p>
    <w:p>
      <w:pPr>
        <w:pStyle w:val="ListBullet"/>
        <w:numPr>
          <w:ilvl w:val="0"/>
          <w:numId w:val="35"/>
        </w:numPr>
        <w:spacing/>
        <w:rPr/>
      </w:pPr>
      <w:r>
        <w:rPr/>
        <w:t xml:space="preserve">Lift location: IMAX Theatre. Available to all public; Has visual floor indicator; Has breakdown procedure for guest who are hearing impaired</w:t>
      </w:r>
    </w:p>
    <w:p>
      <w:pPr>
        <w:pStyle w:val="ListBullet"/>
        <w:numPr>
          <w:ilvl w:val="0"/>
          <w:numId w:val="35"/>
        </w:numPr>
        <w:spacing/>
        <w:rPr/>
      </w:pPr>
      <w:r>
        <w:rPr/>
        <w:t xml:space="preserve">Lift location: Immigration Museum. Available to all public; Has visual floor indicator; Has breakdown procedure for guest who are hearing impaired</w:t>
      </w:r>
    </w:p>
    <w:p>
      <w:pPr>
        <w:pStyle w:val="ListBullet"/>
        <w:numPr>
          <w:ilvl w:val="0"/>
          <w:numId w:val="35"/>
        </w:numPr>
        <w:spacing/>
        <w:rPr/>
      </w:pPr>
      <w:r>
        <w:rPr/>
        <w:t xml:space="preserve">Lift location: Triceratops: Fate of the Dinosaurs exhibition. Has visual floor indicator; Has breakdown procedure for guest who are hearing impaired</w:t>
      </w:r>
    </w:p>
    <w:p>
      <w:pPr>
        <w:pStyle w:val="ListBullet"/>
        <w:numPr>
          <w:ilvl w:val="0"/>
          <w:numId w:val="35"/>
        </w:numPr>
        <w:spacing/>
        <w:rPr/>
      </w:pPr>
      <w:r>
        <w:rPr/>
        <w:t xml:space="preserve">Lift location: Nicholson Street Carpark.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There are hearing loops in a number of spaces at Melbourne Museum. Hearing Loops are located in:Ground Floor, First Peoples - Creation CinemaLower Floor, Theatre</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The location of the show or presentation will determine if hearing loop is available.</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There is a Changing Place facility at Melbourne Museum but not at Immigration Museum or Scienceworks.</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https://museumsvictoria.com.au/melbournemuseum/plan-your-visit/visitor-map/</w:t>
      </w:r>
    </w:p>
    <w:p>
      <w:pPr>
        <w:pStyle w:val="Subtitle"/>
        <w:spacing/>
        <w:rPr/>
      </w:pPr>
      <w:r>
        <w:rPr/>
        <w:t xml:space="preserve">Image(s)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gettinghereandparking_image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hd196702-a-138-co</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immigration-museum-entrance-000419431_o5-1</w:t>
      </w:r>
    </w:p>
    <w:p>
      <w:pPr>
        <w:spacing/>
        <w:rPr/>
      </w:pPr>
      <w:r>
        <w:rPr/>
        <w:drawing>
          <wp:inline>
            <wp:extent cx="2540000" cy="1422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422400"/>
                    </a:xfrm>
                    <a:prstGeom prst="rect">
                      <a:avLst/>
                    </a:prstGeom>
                  </pic:spPr>
                </pic:pic>
              </a:graphicData>
            </a:graphic>
          </wp:inline>
        </w:drawing>
      </w:r>
    </w:p>
    <w:p>
      <w:pPr>
        <w:spacing/>
        <w:rPr/>
      </w:pPr>
      <w:r>
        <w:rPr/>
        <w:t xml:space="preserve">pyv_map_mm</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stewiedonn-lr-museummarketcafe-4</w:t>
      </w:r>
    </w:p>
    <w:p>
      <w:pPr>
        <w:spacing/>
        <w:rPr/>
      </w:pPr>
      <w:r>
        <w:rPr/>
        <w:drawing>
          <wp:inline>
            <wp:extent cx="2540000" cy="14224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sw-getting-here</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MM Carpark entry</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MM Dinosaurs touch area</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MM Escalators</w:t>
      </w:r>
    </w:p>
    <w:p>
      <w:pPr>
        <w:pStyle w:val="ListBullet"/>
        <w:numPr>
          <w:ilvl w:val="0"/>
          <w:numId w:val="35"/>
        </w:numPr>
        <w:spacing/>
        <w:rPr/>
      </w:pPr>
      <w:r>
        <w:rPr/>
        <w:t xml:space="preserve">In addition, the following further information can assist guests:</w:t>
      </w:r>
    </w:p>
    <w:p>
      <w:pPr>
        <w:spacing/>
        <w:rPr/>
      </w:pPr>
      <w:r>
        <w:rPr/>
        <w:t xml:space="preserve">The Children's Gallery includes an indoor play space plus outdoor area.&amp;nbsp;</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Subtitle"/>
        <w:spacing/>
        <w:rPr/>
      </w:pPr>
      <w:r>
        <w:rPr/>
        <w:t xml:space="preserve">Parks and Gardens Access/Entry Image(s)</w:t>
      </w:r>
    </w:p>
    <w:p>
      <w:pPr>
        <w:spacing/>
        <w:rPr/>
      </w:pPr>
      <w:r>
        <w:rPr/>
        <w:drawing>
          <wp:inline>
            <wp:extent cx="2540000" cy="1435100"/>
            <wp:docPr id="12"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immigration-museum-entrance-000419431_o5-1</w:t>
      </w:r>
    </w:p>
    <w:p>
      <w:pPr>
        <w:spacing/>
        <w:rPr/>
      </w:pPr>
      <w:r>
        <w:rPr/>
        <w:drawing>
          <wp:inline>
            <wp:extent cx="2540000" cy="1422400"/>
            <wp:docPr id="13"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sw-getting-here</w:t>
      </w:r>
    </w:p>
    <w:p>
      <w:pPr>
        <w:spacing/>
        <w:rPr/>
      </w:pPr>
      <w:r>
        <w:rPr/>
        <w:drawing>
          <wp:inline>
            <wp:extent cx="2540000" cy="1422400"/>
            <wp:docPr id="1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gettinghereandparking_image</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2540000" cy="1689100"/>
            <wp:docPr id="15"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MM Escalators</w:t>
      </w:r>
    </w:p>
    <w:p>
      <w:pPr>
        <w:pStyle w:val="Heading1"/>
        <w:spacing/>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Cafe operators are aware of the health and safety requirements and have procedures in place.&amp;nbsp;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https://museumsvictoria.com.au/melbournemuseum/plan-your-visit/dining/</w:t>
      </w:r>
    </w:p>
    <w:p>
      <w:pPr>
        <w:pStyle w:val="Subtitle"/>
        <w:spacing/>
        <w:rPr/>
      </w:pPr>
      <w:r>
        <w:rPr/>
        <w:t xml:space="preserve">Food and Beverage Image(s)</w:t>
      </w:r>
    </w:p>
    <w:p>
      <w:pPr>
        <w:spacing/>
        <w:rPr/>
      </w:pPr>
      <w:r>
        <w:rPr/>
        <w:drawing>
          <wp:inline>
            <wp:extent cx="2540000" cy="1689100"/>
            <wp:docPr id="16"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stewiedonn-lr-museummarketcafe-4</w:t>
      </w:r>
    </w:p>
    <w:p>
      <w:pPr>
        <w:spacing/>
        <w:rPr/>
      </w:pPr>
      <w:r>
        <w:rPr/>
        <w:drawing>
          <wp:inline>
            <wp:extent cx="2540000" cy="1689100"/>
            <wp:docPr id="17"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hd196702-a-138-co</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Melbourne Museum hosts a wide variety of public programs and events year-round. Venue information for guests is available as per usual daytime activities, with additional program or event specific information available on each What's On page or in consultation with the Bookings team.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4E19F1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